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9F82" w14:textId="77777777" w:rsidR="003A1274" w:rsidRPr="000A67B8" w:rsidRDefault="003A1274" w:rsidP="001B51E8">
      <w:pPr>
        <w:rPr>
          <w:rFonts w:ascii="Arial" w:hAnsi="Arial" w:cs="Arial"/>
          <w:sz w:val="22"/>
          <w:szCs w:val="18"/>
          <w:lang w:val="en-GB"/>
        </w:rPr>
      </w:pPr>
    </w:p>
    <w:p w14:paraId="1A2F9F83" w14:textId="77777777" w:rsidR="003A1274" w:rsidRPr="004022F9" w:rsidRDefault="007425CF" w:rsidP="001B51E8">
      <w:pPr>
        <w:rPr>
          <w:rFonts w:ascii="Arial" w:hAnsi="Arial" w:cs="Arial"/>
          <w:sz w:val="22"/>
          <w:szCs w:val="18"/>
        </w:rPr>
      </w:pPr>
      <w:r>
        <w:rPr>
          <w:rFonts w:ascii="Arial" w:hAnsi="Arial" w:cs="Arial"/>
          <w:noProof/>
          <w:sz w:val="22"/>
          <w:szCs w:val="18"/>
          <w:lang w:val="en-GB" w:eastAsia="en-GB"/>
        </w:rPr>
        <w:drawing>
          <wp:anchor distT="0" distB="0" distL="114300" distR="114300" simplePos="0" relativeHeight="251658240" behindDoc="0" locked="0" layoutInCell="1" allowOverlap="1" wp14:anchorId="1A2FA593" wp14:editId="1A2FA594">
            <wp:simplePos x="0" y="0"/>
            <wp:positionH relativeFrom="column">
              <wp:posOffset>1270</wp:posOffset>
            </wp:positionH>
            <wp:positionV relativeFrom="paragraph">
              <wp:posOffset>71120</wp:posOffset>
            </wp:positionV>
            <wp:extent cx="2969895" cy="1393190"/>
            <wp:effectExtent l="25400" t="0" r="1905" b="0"/>
            <wp:wrapSquare wrapText="bothSides"/>
            <wp:docPr id="2" name="Picture 2" descr=":Blue%20with%20stra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20with%20strap-1.png"/>
                    <pic:cNvPicPr>
                      <a:picLocks noChangeAspect="1" noChangeArrowheads="1"/>
                    </pic:cNvPicPr>
                  </pic:nvPicPr>
                  <pic:blipFill>
                    <a:blip r:embed="rId12"/>
                    <a:srcRect/>
                    <a:stretch>
                      <a:fillRect/>
                    </a:stretch>
                  </pic:blipFill>
                  <pic:spPr bwMode="auto">
                    <a:xfrm>
                      <a:off x="0" y="0"/>
                      <a:ext cx="2969895" cy="1393190"/>
                    </a:xfrm>
                    <a:prstGeom prst="rect">
                      <a:avLst/>
                    </a:prstGeom>
                    <a:noFill/>
                    <a:ln w="9525">
                      <a:noFill/>
                      <a:miter lim="800000"/>
                      <a:headEnd/>
                      <a:tailEnd/>
                    </a:ln>
                  </pic:spPr>
                </pic:pic>
              </a:graphicData>
            </a:graphic>
          </wp:anchor>
        </w:drawing>
      </w:r>
    </w:p>
    <w:p w14:paraId="1A2F9F84" w14:textId="77777777" w:rsidR="003A1274" w:rsidRPr="004022F9" w:rsidRDefault="003A1274" w:rsidP="001B51E8">
      <w:pPr>
        <w:rPr>
          <w:rFonts w:ascii="Arial" w:hAnsi="Arial" w:cs="Arial"/>
          <w:sz w:val="22"/>
          <w:szCs w:val="18"/>
        </w:rPr>
      </w:pPr>
    </w:p>
    <w:p w14:paraId="1A2F9F85" w14:textId="77777777" w:rsidR="003A1274" w:rsidRPr="004022F9" w:rsidRDefault="003A1274" w:rsidP="001B51E8">
      <w:pPr>
        <w:rPr>
          <w:rFonts w:ascii="Arial" w:hAnsi="Arial" w:cs="Arial"/>
          <w:sz w:val="22"/>
          <w:szCs w:val="18"/>
        </w:rPr>
      </w:pPr>
    </w:p>
    <w:p w14:paraId="1A2F9F86" w14:textId="77777777" w:rsidR="003A1274" w:rsidRPr="004022F9" w:rsidRDefault="003A1274" w:rsidP="001B51E8">
      <w:pPr>
        <w:rPr>
          <w:rFonts w:ascii="Arial" w:hAnsi="Arial" w:cs="Arial"/>
          <w:sz w:val="22"/>
          <w:szCs w:val="18"/>
        </w:rPr>
      </w:pPr>
    </w:p>
    <w:p w14:paraId="1A2F9F87" w14:textId="77777777" w:rsidR="003A1274" w:rsidRPr="004022F9" w:rsidRDefault="003A1274" w:rsidP="001B51E8">
      <w:pPr>
        <w:rPr>
          <w:rFonts w:ascii="Arial" w:hAnsi="Arial" w:cs="Arial"/>
          <w:sz w:val="22"/>
          <w:szCs w:val="18"/>
        </w:rPr>
      </w:pPr>
    </w:p>
    <w:p w14:paraId="1A2F9F88" w14:textId="77777777" w:rsidR="003A1274" w:rsidRPr="004022F9" w:rsidRDefault="003A1274" w:rsidP="001B51E8">
      <w:pPr>
        <w:rPr>
          <w:rFonts w:ascii="Arial" w:hAnsi="Arial" w:cs="Arial"/>
          <w:sz w:val="22"/>
          <w:szCs w:val="18"/>
        </w:rPr>
      </w:pPr>
    </w:p>
    <w:p w14:paraId="1A2F9F89" w14:textId="77777777" w:rsidR="003A1274" w:rsidRPr="004022F9" w:rsidRDefault="003A1274" w:rsidP="001B51E8">
      <w:pPr>
        <w:rPr>
          <w:rFonts w:ascii="Arial" w:hAnsi="Arial" w:cs="Arial"/>
          <w:sz w:val="22"/>
          <w:szCs w:val="18"/>
        </w:rPr>
      </w:pPr>
    </w:p>
    <w:p w14:paraId="1A2F9F8A" w14:textId="77777777" w:rsidR="003A1274" w:rsidRPr="004022F9" w:rsidRDefault="003A1274" w:rsidP="001B51E8">
      <w:pPr>
        <w:rPr>
          <w:rFonts w:ascii="Arial" w:hAnsi="Arial" w:cs="Arial"/>
          <w:sz w:val="22"/>
          <w:szCs w:val="18"/>
        </w:rPr>
      </w:pPr>
    </w:p>
    <w:p w14:paraId="1A2F9F8B" w14:textId="77777777" w:rsidR="003A1274" w:rsidRPr="004022F9" w:rsidRDefault="003A1274" w:rsidP="001B51E8">
      <w:pPr>
        <w:rPr>
          <w:rFonts w:ascii="Arial" w:hAnsi="Arial" w:cs="Arial"/>
          <w:sz w:val="22"/>
          <w:szCs w:val="18"/>
        </w:rPr>
      </w:pPr>
    </w:p>
    <w:p w14:paraId="1A2F9F8C" w14:textId="77777777" w:rsidR="003A1274" w:rsidRPr="004022F9" w:rsidRDefault="003A1274" w:rsidP="001B51E8">
      <w:pPr>
        <w:rPr>
          <w:rFonts w:ascii="Arial" w:hAnsi="Arial" w:cs="Arial"/>
          <w:sz w:val="22"/>
          <w:szCs w:val="18"/>
        </w:rPr>
      </w:pPr>
    </w:p>
    <w:p w14:paraId="1A2F9F8D" w14:textId="77777777" w:rsidR="003A1274" w:rsidRPr="000E71C0" w:rsidRDefault="003A1274" w:rsidP="001B51E8">
      <w:pPr>
        <w:rPr>
          <w:rFonts w:ascii="Arial" w:hAnsi="Arial" w:cs="Arial"/>
          <w:sz w:val="20"/>
          <w:szCs w:val="20"/>
          <w:lang w:val="en-GB"/>
        </w:rPr>
      </w:pPr>
    </w:p>
    <w:p w14:paraId="1A2F9F8E" w14:textId="77777777" w:rsidR="003A1274" w:rsidRPr="000E71C0" w:rsidRDefault="00EF1531" w:rsidP="0084540F">
      <w:pPr>
        <w:rPr>
          <w:rFonts w:ascii="Arial" w:hAnsi="Arial" w:cs="Arial"/>
          <w:sz w:val="20"/>
          <w:szCs w:val="20"/>
          <w:lang w:val="en-GB"/>
        </w:rPr>
      </w:pPr>
      <w:r w:rsidRPr="000E71C0">
        <w:rPr>
          <w:rFonts w:ascii="Arial" w:hAnsi="Arial" w:cs="Arial"/>
          <w:sz w:val="20"/>
          <w:szCs w:val="20"/>
          <w:lang w:val="en-GB"/>
        </w:rPr>
        <w:t>G</w:t>
      </w:r>
      <w:r w:rsidR="003A1274" w:rsidRPr="000E71C0">
        <w:rPr>
          <w:rFonts w:ascii="Arial" w:hAnsi="Arial" w:cs="Arial"/>
          <w:sz w:val="20"/>
          <w:szCs w:val="20"/>
          <w:lang w:val="en-GB"/>
        </w:rPr>
        <w:t xml:space="preserve">reenwich </w:t>
      </w:r>
      <w:r w:rsidRPr="000E71C0">
        <w:rPr>
          <w:rFonts w:ascii="Arial" w:hAnsi="Arial" w:cs="Arial"/>
          <w:sz w:val="20"/>
          <w:szCs w:val="20"/>
          <w:lang w:val="en-GB"/>
        </w:rPr>
        <w:t>C</w:t>
      </w:r>
      <w:r w:rsidR="003A1274" w:rsidRPr="000E71C0">
        <w:rPr>
          <w:rFonts w:ascii="Arial" w:hAnsi="Arial" w:cs="Arial"/>
          <w:sz w:val="20"/>
          <w:szCs w:val="20"/>
          <w:lang w:val="en-GB"/>
        </w:rPr>
        <w:t xml:space="preserve">o-operative </w:t>
      </w:r>
      <w:r w:rsidRPr="000E71C0">
        <w:rPr>
          <w:rFonts w:ascii="Arial" w:hAnsi="Arial" w:cs="Arial"/>
          <w:sz w:val="20"/>
          <w:szCs w:val="20"/>
          <w:lang w:val="en-GB"/>
        </w:rPr>
        <w:t>D</w:t>
      </w:r>
      <w:r w:rsidR="003A1274" w:rsidRPr="000E71C0">
        <w:rPr>
          <w:rFonts w:ascii="Arial" w:hAnsi="Arial" w:cs="Arial"/>
          <w:sz w:val="20"/>
          <w:szCs w:val="20"/>
          <w:lang w:val="en-GB"/>
        </w:rPr>
        <w:t>evelopment Agency</w:t>
      </w:r>
    </w:p>
    <w:p w14:paraId="1A2F9F8F" w14:textId="77777777" w:rsidR="000329CC" w:rsidRPr="000E71C0" w:rsidRDefault="003A1274" w:rsidP="0084540F">
      <w:pPr>
        <w:rPr>
          <w:rFonts w:ascii="Arial" w:hAnsi="Arial" w:cs="Arial"/>
          <w:sz w:val="20"/>
          <w:szCs w:val="20"/>
          <w:lang w:val="en-GB"/>
        </w:rPr>
      </w:pPr>
      <w:r w:rsidRPr="000E71C0">
        <w:rPr>
          <w:rFonts w:ascii="Arial" w:hAnsi="Arial" w:cs="Arial"/>
          <w:sz w:val="20"/>
          <w:szCs w:val="20"/>
          <w:lang w:val="en-GB"/>
        </w:rPr>
        <w:t>Business Plan April 1</w:t>
      </w:r>
      <w:r w:rsidRPr="000E71C0">
        <w:rPr>
          <w:rFonts w:ascii="Arial" w:hAnsi="Arial" w:cs="Arial"/>
          <w:sz w:val="20"/>
          <w:szCs w:val="20"/>
          <w:vertAlign w:val="superscript"/>
          <w:lang w:val="en-GB"/>
        </w:rPr>
        <w:t>st</w:t>
      </w:r>
      <w:r w:rsidRPr="000E71C0">
        <w:rPr>
          <w:rFonts w:ascii="Arial" w:hAnsi="Arial" w:cs="Arial"/>
          <w:sz w:val="20"/>
          <w:szCs w:val="20"/>
          <w:lang w:val="en-GB"/>
        </w:rPr>
        <w:t xml:space="preserve"> 201</w:t>
      </w:r>
      <w:r w:rsidR="00AD3260" w:rsidRPr="000E71C0">
        <w:rPr>
          <w:rFonts w:ascii="Arial" w:hAnsi="Arial" w:cs="Arial"/>
          <w:sz w:val="20"/>
          <w:szCs w:val="20"/>
          <w:lang w:val="en-GB"/>
        </w:rPr>
        <w:t>4</w:t>
      </w:r>
      <w:r w:rsidRPr="000E71C0">
        <w:rPr>
          <w:rFonts w:ascii="Arial" w:hAnsi="Arial" w:cs="Arial"/>
          <w:sz w:val="20"/>
          <w:szCs w:val="20"/>
          <w:lang w:val="en-GB"/>
        </w:rPr>
        <w:t xml:space="preserve"> – March 31</w:t>
      </w:r>
      <w:r w:rsidRPr="000E71C0">
        <w:rPr>
          <w:rFonts w:ascii="Arial" w:hAnsi="Arial" w:cs="Arial"/>
          <w:sz w:val="20"/>
          <w:szCs w:val="20"/>
          <w:vertAlign w:val="superscript"/>
          <w:lang w:val="en-GB"/>
        </w:rPr>
        <w:t>st</w:t>
      </w:r>
      <w:r w:rsidRPr="000E71C0">
        <w:rPr>
          <w:rFonts w:ascii="Arial" w:hAnsi="Arial" w:cs="Arial"/>
          <w:sz w:val="20"/>
          <w:szCs w:val="20"/>
          <w:lang w:val="en-GB"/>
        </w:rPr>
        <w:t xml:space="preserve"> 201</w:t>
      </w:r>
      <w:r w:rsidR="00AD3260" w:rsidRPr="000E71C0">
        <w:rPr>
          <w:rFonts w:ascii="Arial" w:hAnsi="Arial" w:cs="Arial"/>
          <w:sz w:val="20"/>
          <w:szCs w:val="20"/>
          <w:lang w:val="en-GB"/>
        </w:rPr>
        <w:t>6</w:t>
      </w:r>
    </w:p>
    <w:p w14:paraId="1A2F9F90" w14:textId="77777777" w:rsidR="000329CC" w:rsidRPr="000E71C0" w:rsidRDefault="000329CC" w:rsidP="0084540F">
      <w:pPr>
        <w:rPr>
          <w:rFonts w:ascii="Arial" w:hAnsi="Arial" w:cs="Arial"/>
          <w:sz w:val="20"/>
          <w:szCs w:val="20"/>
          <w:lang w:val="en-GB"/>
        </w:rPr>
      </w:pPr>
    </w:p>
    <w:p w14:paraId="1A2F9F91" w14:textId="77777777" w:rsidR="003A1274" w:rsidRPr="000E71C0" w:rsidRDefault="003A1274" w:rsidP="0084540F">
      <w:pPr>
        <w:rPr>
          <w:rFonts w:ascii="Arial" w:hAnsi="Arial" w:cs="Arial"/>
          <w:sz w:val="20"/>
          <w:szCs w:val="20"/>
          <w:lang w:val="en-GB"/>
        </w:rPr>
      </w:pPr>
    </w:p>
    <w:p w14:paraId="1A2F9F92" w14:textId="77777777" w:rsidR="003A1274" w:rsidRPr="000E71C0" w:rsidRDefault="003A1274" w:rsidP="0084540F">
      <w:pPr>
        <w:rPr>
          <w:rFonts w:ascii="Arial" w:hAnsi="Arial" w:cs="Arial"/>
          <w:sz w:val="20"/>
          <w:szCs w:val="20"/>
          <w:lang w:val="en-GB"/>
        </w:rPr>
      </w:pPr>
    </w:p>
    <w:p w14:paraId="1A2F9F93" w14:textId="77777777" w:rsidR="00EF1531" w:rsidRPr="000E71C0" w:rsidRDefault="000329CC" w:rsidP="0084540F">
      <w:pPr>
        <w:rPr>
          <w:rFonts w:ascii="Arial" w:hAnsi="Arial" w:cs="Arial"/>
          <w:color w:val="0070C0"/>
          <w:sz w:val="20"/>
          <w:szCs w:val="20"/>
          <w:lang w:val="en-GB"/>
        </w:rPr>
      </w:pPr>
      <w:r w:rsidRPr="000E71C0">
        <w:rPr>
          <w:rFonts w:ascii="Arial" w:hAnsi="Arial" w:cs="Arial"/>
          <w:color w:val="0070C0"/>
          <w:sz w:val="20"/>
          <w:szCs w:val="20"/>
          <w:lang w:val="en-GB"/>
        </w:rPr>
        <w:t>Supporting</w:t>
      </w:r>
      <w:r w:rsidR="00EF1531" w:rsidRPr="000E71C0">
        <w:rPr>
          <w:rFonts w:ascii="Arial" w:hAnsi="Arial" w:cs="Arial"/>
          <w:color w:val="0070C0"/>
          <w:sz w:val="20"/>
          <w:szCs w:val="20"/>
          <w:lang w:val="en-GB"/>
        </w:rPr>
        <w:t xml:space="preserve"> communities to be healthy and sustainable with vibrant economic, social and learning environments </w:t>
      </w:r>
      <w:r w:rsidR="00831C58" w:rsidRPr="000E71C0">
        <w:rPr>
          <w:rFonts w:ascii="Arial" w:hAnsi="Arial" w:cs="Arial"/>
          <w:color w:val="0070C0"/>
          <w:sz w:val="20"/>
          <w:szCs w:val="20"/>
          <w:lang w:val="en-GB"/>
        </w:rPr>
        <w:t xml:space="preserve">- </w:t>
      </w:r>
      <w:r w:rsidR="00EF1531" w:rsidRPr="000E71C0">
        <w:rPr>
          <w:rFonts w:ascii="Arial" w:hAnsi="Arial" w:cs="Arial"/>
          <w:color w:val="0070C0"/>
          <w:sz w:val="20"/>
          <w:szCs w:val="20"/>
          <w:lang w:val="en-GB"/>
        </w:rPr>
        <w:t>since 1982</w:t>
      </w:r>
    </w:p>
    <w:p w14:paraId="1A2F9F94" w14:textId="77777777" w:rsidR="003A1274" w:rsidRPr="000E71C0" w:rsidRDefault="003A1274" w:rsidP="003A1274">
      <w:pPr>
        <w:rPr>
          <w:rFonts w:ascii="Arial" w:hAnsi="Arial" w:cs="Arial"/>
          <w:sz w:val="20"/>
          <w:szCs w:val="20"/>
          <w:lang w:val="en-GB"/>
        </w:rPr>
      </w:pPr>
    </w:p>
    <w:p w14:paraId="1A2F9F95" w14:textId="77777777" w:rsidR="003A1274" w:rsidRPr="000E71C0" w:rsidRDefault="003A1274" w:rsidP="003A1274">
      <w:pPr>
        <w:rPr>
          <w:rFonts w:ascii="Arial" w:hAnsi="Arial" w:cs="Arial"/>
          <w:sz w:val="20"/>
          <w:szCs w:val="20"/>
          <w:lang w:val="en-GB"/>
        </w:rPr>
      </w:pPr>
    </w:p>
    <w:p w14:paraId="1A2F9F96" w14:textId="77777777" w:rsidR="006365FD" w:rsidRPr="000E71C0" w:rsidRDefault="006365FD" w:rsidP="003A1274">
      <w:pPr>
        <w:rPr>
          <w:rFonts w:ascii="Arial" w:hAnsi="Arial" w:cs="Arial"/>
          <w:sz w:val="20"/>
          <w:szCs w:val="20"/>
          <w:lang w:val="en-GB"/>
        </w:rPr>
      </w:pPr>
    </w:p>
    <w:p w14:paraId="1A2F9F97" w14:textId="77777777" w:rsidR="006365FD" w:rsidRPr="000E71C0" w:rsidRDefault="006365FD" w:rsidP="003A1274">
      <w:pPr>
        <w:rPr>
          <w:rFonts w:ascii="Arial" w:hAnsi="Arial" w:cs="Arial"/>
          <w:sz w:val="20"/>
          <w:szCs w:val="20"/>
          <w:lang w:val="en-GB"/>
        </w:rPr>
      </w:pPr>
    </w:p>
    <w:p w14:paraId="1A2F9F98" w14:textId="77777777" w:rsidR="006365FD" w:rsidRPr="000E71C0" w:rsidRDefault="006365FD" w:rsidP="003A1274">
      <w:pPr>
        <w:rPr>
          <w:rFonts w:ascii="Arial" w:hAnsi="Arial" w:cs="Arial"/>
          <w:sz w:val="20"/>
          <w:szCs w:val="20"/>
          <w:lang w:val="en-GB"/>
        </w:rPr>
      </w:pPr>
    </w:p>
    <w:p w14:paraId="1A2F9F99" w14:textId="77777777" w:rsidR="006365FD" w:rsidRPr="000E71C0" w:rsidRDefault="006365FD" w:rsidP="003A1274">
      <w:pPr>
        <w:rPr>
          <w:rFonts w:ascii="Arial" w:hAnsi="Arial" w:cs="Arial"/>
          <w:sz w:val="20"/>
          <w:szCs w:val="20"/>
          <w:lang w:val="en-GB"/>
        </w:rPr>
      </w:pPr>
    </w:p>
    <w:p w14:paraId="1A2F9F9A" w14:textId="77777777" w:rsidR="006365FD" w:rsidRPr="000E71C0" w:rsidRDefault="006365FD" w:rsidP="003A1274">
      <w:pPr>
        <w:rPr>
          <w:rFonts w:ascii="Arial" w:hAnsi="Arial" w:cs="Arial"/>
          <w:sz w:val="20"/>
          <w:szCs w:val="20"/>
          <w:lang w:val="en-GB"/>
        </w:rPr>
      </w:pPr>
    </w:p>
    <w:p w14:paraId="1A2F9F9B" w14:textId="77777777" w:rsidR="006365FD" w:rsidRPr="000E71C0" w:rsidRDefault="006365FD" w:rsidP="003A1274">
      <w:pPr>
        <w:rPr>
          <w:rFonts w:ascii="Arial" w:hAnsi="Arial" w:cs="Arial"/>
          <w:sz w:val="20"/>
          <w:szCs w:val="20"/>
          <w:lang w:val="en-GB"/>
        </w:rPr>
      </w:pPr>
    </w:p>
    <w:p w14:paraId="1A2F9F9C" w14:textId="77777777" w:rsidR="006365FD" w:rsidRPr="000E71C0" w:rsidRDefault="006365FD" w:rsidP="003A1274">
      <w:pPr>
        <w:rPr>
          <w:rFonts w:ascii="Arial" w:hAnsi="Arial" w:cs="Arial"/>
          <w:sz w:val="20"/>
          <w:szCs w:val="20"/>
          <w:lang w:val="en-GB"/>
        </w:rPr>
      </w:pPr>
    </w:p>
    <w:p w14:paraId="1A2F9F9D" w14:textId="77777777" w:rsidR="006365FD" w:rsidRPr="000E71C0" w:rsidRDefault="006365FD" w:rsidP="003A1274">
      <w:pPr>
        <w:rPr>
          <w:rFonts w:ascii="Arial" w:hAnsi="Arial" w:cs="Arial"/>
          <w:sz w:val="20"/>
          <w:szCs w:val="20"/>
          <w:lang w:val="en-GB"/>
        </w:rPr>
      </w:pPr>
    </w:p>
    <w:p w14:paraId="1A2F9F9E" w14:textId="77777777" w:rsidR="006365FD" w:rsidRPr="000E71C0" w:rsidRDefault="006365FD" w:rsidP="003A1274">
      <w:pPr>
        <w:rPr>
          <w:rFonts w:ascii="Arial" w:hAnsi="Arial" w:cs="Arial"/>
          <w:sz w:val="20"/>
          <w:szCs w:val="20"/>
          <w:lang w:val="en-GB"/>
        </w:rPr>
      </w:pPr>
    </w:p>
    <w:p w14:paraId="1A2F9F9F" w14:textId="77777777" w:rsidR="006365FD" w:rsidRPr="000E71C0" w:rsidRDefault="006365FD" w:rsidP="003A1274">
      <w:pPr>
        <w:rPr>
          <w:rFonts w:ascii="Arial" w:hAnsi="Arial" w:cs="Arial"/>
          <w:sz w:val="20"/>
          <w:szCs w:val="20"/>
          <w:lang w:val="en-GB"/>
        </w:rPr>
      </w:pPr>
    </w:p>
    <w:p w14:paraId="1A2F9FA0" w14:textId="77777777" w:rsidR="006365FD" w:rsidRPr="000E71C0" w:rsidRDefault="006365FD" w:rsidP="003A1274">
      <w:pPr>
        <w:rPr>
          <w:rFonts w:ascii="Arial" w:hAnsi="Arial" w:cs="Arial"/>
          <w:sz w:val="20"/>
          <w:szCs w:val="20"/>
          <w:lang w:val="en-GB"/>
        </w:rPr>
      </w:pPr>
    </w:p>
    <w:p w14:paraId="1A2F9FA1" w14:textId="77777777" w:rsidR="006365FD" w:rsidRPr="000E71C0" w:rsidRDefault="006365FD" w:rsidP="003A1274">
      <w:pPr>
        <w:rPr>
          <w:rFonts w:ascii="Arial" w:hAnsi="Arial" w:cs="Arial"/>
          <w:sz w:val="20"/>
          <w:szCs w:val="20"/>
          <w:lang w:val="en-GB"/>
        </w:rPr>
      </w:pPr>
    </w:p>
    <w:p w14:paraId="1A2F9FA2" w14:textId="77777777" w:rsidR="006365FD" w:rsidRPr="000E71C0" w:rsidRDefault="006365FD" w:rsidP="003A1274">
      <w:pPr>
        <w:rPr>
          <w:rFonts w:ascii="Arial" w:hAnsi="Arial" w:cs="Arial"/>
          <w:sz w:val="20"/>
          <w:szCs w:val="20"/>
          <w:lang w:val="en-GB"/>
        </w:rPr>
      </w:pPr>
    </w:p>
    <w:p w14:paraId="1A2F9FA3" w14:textId="77777777" w:rsidR="006365FD" w:rsidRPr="000E71C0" w:rsidRDefault="006365FD" w:rsidP="003A1274">
      <w:pPr>
        <w:rPr>
          <w:rFonts w:ascii="Arial" w:hAnsi="Arial" w:cs="Arial"/>
          <w:sz w:val="20"/>
          <w:szCs w:val="20"/>
          <w:lang w:val="en-GB"/>
        </w:rPr>
      </w:pPr>
    </w:p>
    <w:p w14:paraId="1A2F9FA4" w14:textId="77777777" w:rsidR="006365FD" w:rsidRPr="000E71C0" w:rsidRDefault="006365FD" w:rsidP="003A1274">
      <w:pPr>
        <w:rPr>
          <w:rFonts w:ascii="Arial" w:hAnsi="Arial" w:cs="Arial"/>
          <w:sz w:val="20"/>
          <w:szCs w:val="20"/>
          <w:lang w:val="en-GB"/>
        </w:rPr>
      </w:pPr>
    </w:p>
    <w:p w14:paraId="1A2F9FA5" w14:textId="77777777" w:rsidR="006365FD" w:rsidRPr="000E71C0" w:rsidRDefault="006365FD" w:rsidP="003A1274">
      <w:pPr>
        <w:rPr>
          <w:rFonts w:ascii="Arial" w:hAnsi="Arial" w:cs="Arial"/>
          <w:sz w:val="20"/>
          <w:szCs w:val="20"/>
          <w:lang w:val="en-GB"/>
        </w:rPr>
      </w:pPr>
    </w:p>
    <w:p w14:paraId="1A2F9FA6" w14:textId="77777777" w:rsidR="006365FD" w:rsidRPr="000E71C0" w:rsidRDefault="006365FD" w:rsidP="003A1274">
      <w:pPr>
        <w:rPr>
          <w:rFonts w:ascii="Arial" w:hAnsi="Arial" w:cs="Arial"/>
          <w:sz w:val="20"/>
          <w:szCs w:val="20"/>
          <w:lang w:val="en-GB"/>
        </w:rPr>
      </w:pPr>
    </w:p>
    <w:p w14:paraId="1A2F9FA7" w14:textId="77777777" w:rsidR="006365FD" w:rsidRPr="000E71C0" w:rsidRDefault="006365FD" w:rsidP="003A1274">
      <w:pPr>
        <w:rPr>
          <w:rFonts w:ascii="Arial" w:hAnsi="Arial" w:cs="Arial"/>
          <w:sz w:val="20"/>
          <w:szCs w:val="20"/>
          <w:lang w:val="en-GB"/>
        </w:rPr>
      </w:pPr>
    </w:p>
    <w:p w14:paraId="1A2F9FA8" w14:textId="77777777" w:rsidR="006365FD" w:rsidRPr="000E71C0" w:rsidRDefault="006365FD" w:rsidP="003A1274">
      <w:pPr>
        <w:rPr>
          <w:rFonts w:ascii="Arial" w:hAnsi="Arial" w:cs="Arial"/>
          <w:sz w:val="20"/>
          <w:szCs w:val="20"/>
          <w:lang w:val="en-GB"/>
        </w:rPr>
      </w:pPr>
    </w:p>
    <w:p w14:paraId="1A2F9FA9" w14:textId="77777777" w:rsidR="006365FD" w:rsidRPr="000E71C0" w:rsidRDefault="006365FD" w:rsidP="003A1274">
      <w:pPr>
        <w:rPr>
          <w:rFonts w:ascii="Arial" w:hAnsi="Arial" w:cs="Arial"/>
          <w:sz w:val="20"/>
          <w:szCs w:val="20"/>
          <w:lang w:val="en-GB"/>
        </w:rPr>
      </w:pPr>
    </w:p>
    <w:p w14:paraId="1A2F9FAA" w14:textId="77777777" w:rsidR="006365FD" w:rsidRPr="000E71C0" w:rsidRDefault="006365FD" w:rsidP="003A1274">
      <w:pPr>
        <w:rPr>
          <w:rFonts w:ascii="Arial" w:hAnsi="Arial" w:cs="Arial"/>
          <w:sz w:val="20"/>
          <w:szCs w:val="20"/>
          <w:lang w:val="en-GB"/>
        </w:rPr>
      </w:pPr>
    </w:p>
    <w:p w14:paraId="1A2F9FAB" w14:textId="77777777" w:rsidR="006365FD" w:rsidRPr="000E71C0" w:rsidRDefault="006365FD" w:rsidP="003A1274">
      <w:pPr>
        <w:rPr>
          <w:rFonts w:ascii="Arial" w:hAnsi="Arial" w:cs="Arial"/>
          <w:sz w:val="20"/>
          <w:szCs w:val="20"/>
          <w:lang w:val="en-GB"/>
        </w:rPr>
      </w:pPr>
    </w:p>
    <w:p w14:paraId="1A2F9FAC" w14:textId="77777777" w:rsidR="006365FD" w:rsidRPr="000E71C0" w:rsidRDefault="006365FD" w:rsidP="003A1274">
      <w:pPr>
        <w:rPr>
          <w:rFonts w:ascii="Arial" w:hAnsi="Arial" w:cs="Arial"/>
          <w:sz w:val="20"/>
          <w:szCs w:val="20"/>
          <w:lang w:val="en-GB"/>
        </w:rPr>
      </w:pPr>
    </w:p>
    <w:p w14:paraId="1A2F9FAD" w14:textId="77777777" w:rsidR="006365FD" w:rsidRPr="000E71C0" w:rsidRDefault="006365FD" w:rsidP="003A1274">
      <w:pPr>
        <w:rPr>
          <w:rFonts w:ascii="Arial" w:hAnsi="Arial" w:cs="Arial"/>
          <w:sz w:val="20"/>
          <w:szCs w:val="20"/>
          <w:lang w:val="en-GB"/>
        </w:rPr>
      </w:pPr>
    </w:p>
    <w:p w14:paraId="1A2F9FAE" w14:textId="77777777" w:rsidR="006365FD" w:rsidRPr="000E71C0" w:rsidRDefault="006365FD" w:rsidP="003A1274">
      <w:pPr>
        <w:rPr>
          <w:rFonts w:ascii="Arial" w:hAnsi="Arial" w:cs="Arial"/>
          <w:sz w:val="20"/>
          <w:szCs w:val="20"/>
          <w:lang w:val="en-GB"/>
        </w:rPr>
      </w:pPr>
    </w:p>
    <w:p w14:paraId="1A2F9FAF" w14:textId="77777777" w:rsidR="006365FD" w:rsidRPr="000E71C0" w:rsidRDefault="006365FD" w:rsidP="003A1274">
      <w:pPr>
        <w:rPr>
          <w:rFonts w:ascii="Arial" w:hAnsi="Arial" w:cs="Arial"/>
          <w:sz w:val="20"/>
          <w:szCs w:val="20"/>
          <w:lang w:val="en-GB"/>
        </w:rPr>
      </w:pPr>
    </w:p>
    <w:p w14:paraId="1A2F9FB0" w14:textId="77777777" w:rsidR="002C79C9" w:rsidRPr="000E71C0" w:rsidRDefault="002C79C9" w:rsidP="003A1274">
      <w:pPr>
        <w:rPr>
          <w:rFonts w:ascii="Arial" w:hAnsi="Arial" w:cs="Arial"/>
          <w:sz w:val="20"/>
          <w:szCs w:val="20"/>
          <w:lang w:val="en-GB"/>
        </w:rPr>
      </w:pPr>
    </w:p>
    <w:p w14:paraId="1A2F9FB1" w14:textId="77777777" w:rsidR="002C79C9" w:rsidRPr="000E71C0" w:rsidRDefault="002C79C9" w:rsidP="003A1274">
      <w:pPr>
        <w:rPr>
          <w:rFonts w:ascii="Arial" w:hAnsi="Arial" w:cs="Arial"/>
          <w:sz w:val="20"/>
          <w:szCs w:val="20"/>
          <w:lang w:val="en-GB"/>
        </w:rPr>
      </w:pPr>
    </w:p>
    <w:p w14:paraId="1A2F9FB2" w14:textId="77777777" w:rsidR="002C79C9" w:rsidRPr="000E71C0" w:rsidRDefault="002C79C9" w:rsidP="003A1274">
      <w:pPr>
        <w:rPr>
          <w:rFonts w:ascii="Arial" w:hAnsi="Arial" w:cs="Arial"/>
          <w:sz w:val="20"/>
          <w:szCs w:val="20"/>
          <w:lang w:val="en-GB"/>
        </w:rPr>
      </w:pPr>
    </w:p>
    <w:p w14:paraId="1A2F9FB3" w14:textId="77777777" w:rsidR="006F5EE4" w:rsidRPr="000E71C0" w:rsidRDefault="006F5EE4">
      <w:pPr>
        <w:rPr>
          <w:rFonts w:ascii="Arial" w:hAnsi="Arial" w:cs="Arial"/>
          <w:sz w:val="20"/>
          <w:szCs w:val="20"/>
          <w:lang w:val="en-GB"/>
        </w:rPr>
      </w:pPr>
      <w:r w:rsidRPr="000E71C0">
        <w:rPr>
          <w:rFonts w:ascii="Arial" w:hAnsi="Arial" w:cs="Arial"/>
          <w:sz w:val="20"/>
          <w:szCs w:val="20"/>
          <w:lang w:val="en-GB"/>
        </w:rPr>
        <w:br w:type="page"/>
      </w:r>
    </w:p>
    <w:p w14:paraId="1A2F9FB4" w14:textId="150E4FF4" w:rsidR="00D32895" w:rsidRPr="008B47DB" w:rsidRDefault="00C15B0D" w:rsidP="008B47DB">
      <w:pPr>
        <w:rPr>
          <w:rFonts w:ascii="Arial" w:hAnsi="Arial" w:cs="Arial"/>
          <w:b/>
          <w:bCs/>
          <w:sz w:val="20"/>
          <w:szCs w:val="20"/>
          <w:lang w:val="en-GB"/>
        </w:rPr>
      </w:pPr>
      <w:r w:rsidRPr="008B47DB">
        <w:rPr>
          <w:rFonts w:ascii="Arial" w:hAnsi="Arial" w:cs="Arial"/>
          <w:b/>
          <w:bCs/>
          <w:sz w:val="20"/>
          <w:szCs w:val="20"/>
          <w:lang w:val="en-GB"/>
        </w:rPr>
        <w:lastRenderedPageBreak/>
        <w:t>1. STATEMENT</w:t>
      </w:r>
      <w:r w:rsidR="00D32895" w:rsidRPr="008B47DB">
        <w:rPr>
          <w:rFonts w:ascii="Arial" w:hAnsi="Arial" w:cs="Arial"/>
          <w:b/>
          <w:bCs/>
          <w:sz w:val="20"/>
          <w:szCs w:val="20"/>
          <w:lang w:val="en-GB"/>
        </w:rPr>
        <w:t xml:space="preserve"> OF PURPOSE AND </w:t>
      </w:r>
      <w:r w:rsidR="002C79C9" w:rsidRPr="008B47DB">
        <w:rPr>
          <w:rFonts w:ascii="Arial" w:hAnsi="Arial" w:cs="Arial"/>
          <w:b/>
          <w:bCs/>
          <w:sz w:val="20"/>
          <w:szCs w:val="20"/>
          <w:lang w:val="en-GB"/>
        </w:rPr>
        <w:t>AIMS</w:t>
      </w:r>
    </w:p>
    <w:p w14:paraId="1A2F9FB5" w14:textId="77777777" w:rsidR="00D32895" w:rsidRPr="000E71C0" w:rsidRDefault="00D32895" w:rsidP="00D32895">
      <w:pPr>
        <w:rPr>
          <w:rFonts w:ascii="Arial" w:hAnsi="Arial" w:cs="Arial"/>
          <w:bCs/>
          <w:sz w:val="20"/>
          <w:szCs w:val="20"/>
          <w:lang w:val="en-GB"/>
        </w:rPr>
      </w:pPr>
    </w:p>
    <w:p w14:paraId="1A2F9FB6" w14:textId="77777777" w:rsidR="00D32895" w:rsidRPr="000E71C0" w:rsidRDefault="00D32895" w:rsidP="00D32895">
      <w:pPr>
        <w:pStyle w:val="Heading2"/>
        <w:rPr>
          <w:rFonts w:ascii="Arial" w:hAnsi="Arial" w:cs="Arial"/>
          <w:b w:val="0"/>
          <w:sz w:val="20"/>
          <w:szCs w:val="20"/>
          <w:lang w:val="en-GB"/>
        </w:rPr>
      </w:pPr>
      <w:r w:rsidRPr="000E71C0">
        <w:rPr>
          <w:rFonts w:ascii="Arial" w:hAnsi="Arial" w:cs="Arial"/>
          <w:b w:val="0"/>
          <w:sz w:val="20"/>
          <w:szCs w:val="20"/>
          <w:lang w:val="en-GB"/>
        </w:rPr>
        <w:t>Purpose</w:t>
      </w:r>
    </w:p>
    <w:p w14:paraId="1A2F9FB7" w14:textId="77777777" w:rsidR="00D32895" w:rsidRPr="000E71C0" w:rsidRDefault="00D32895" w:rsidP="00D32895">
      <w:pPr>
        <w:rPr>
          <w:rFonts w:ascii="Arial" w:hAnsi="Arial" w:cs="Arial"/>
          <w:bCs/>
          <w:sz w:val="20"/>
          <w:szCs w:val="20"/>
          <w:u w:val="single"/>
          <w:lang w:val="en-GB"/>
        </w:rPr>
      </w:pPr>
    </w:p>
    <w:p w14:paraId="1A2F9FB8" w14:textId="77777777" w:rsidR="00D32895" w:rsidRPr="000E71C0" w:rsidRDefault="00D32895" w:rsidP="00D32895">
      <w:pPr>
        <w:rPr>
          <w:rFonts w:ascii="Arial" w:hAnsi="Arial" w:cs="Arial"/>
          <w:sz w:val="20"/>
          <w:szCs w:val="20"/>
          <w:lang w:val="en-GB"/>
        </w:rPr>
      </w:pPr>
      <w:r w:rsidRPr="000E71C0">
        <w:rPr>
          <w:rFonts w:ascii="Arial" w:hAnsi="Arial" w:cs="Arial"/>
          <w:sz w:val="20"/>
          <w:szCs w:val="20"/>
          <w:lang w:val="en-GB"/>
        </w:rPr>
        <w:t>The overarching purpose of GCDA is to create and support sustainable communities, with the capacity to meet their health needs, plan their economic development and achieve their educational and training aspirations.</w:t>
      </w:r>
    </w:p>
    <w:p w14:paraId="1A2F9FB9" w14:textId="77777777" w:rsidR="00D32895" w:rsidRPr="000E71C0" w:rsidRDefault="00D32895" w:rsidP="00D32895">
      <w:pPr>
        <w:rPr>
          <w:rFonts w:ascii="Arial" w:hAnsi="Arial" w:cs="Arial"/>
          <w:sz w:val="20"/>
          <w:szCs w:val="20"/>
          <w:lang w:val="en-GB"/>
        </w:rPr>
      </w:pPr>
    </w:p>
    <w:p w14:paraId="1A2F9FBA" w14:textId="77777777" w:rsidR="00D32895" w:rsidRPr="000E71C0" w:rsidRDefault="00C740D2" w:rsidP="00D32895">
      <w:pPr>
        <w:pStyle w:val="Heading2"/>
        <w:rPr>
          <w:rFonts w:ascii="Arial" w:hAnsi="Arial" w:cs="Arial"/>
          <w:b w:val="0"/>
          <w:sz w:val="20"/>
          <w:szCs w:val="20"/>
          <w:lang w:val="en-GB"/>
        </w:rPr>
      </w:pPr>
      <w:r w:rsidRPr="000E71C0">
        <w:rPr>
          <w:rFonts w:ascii="Arial" w:hAnsi="Arial" w:cs="Arial"/>
          <w:b w:val="0"/>
          <w:sz w:val="20"/>
          <w:szCs w:val="20"/>
          <w:lang w:val="en-GB"/>
        </w:rPr>
        <w:t>Aims</w:t>
      </w:r>
    </w:p>
    <w:p w14:paraId="1A2F9FBB" w14:textId="77777777" w:rsidR="00D32895" w:rsidRPr="000E71C0" w:rsidRDefault="00D32895" w:rsidP="00D32895">
      <w:pPr>
        <w:rPr>
          <w:rFonts w:ascii="Arial" w:hAnsi="Arial" w:cs="Arial"/>
          <w:bCs/>
          <w:sz w:val="20"/>
          <w:szCs w:val="20"/>
          <w:u w:val="single"/>
          <w:lang w:val="en-GB"/>
        </w:rPr>
      </w:pPr>
    </w:p>
    <w:p w14:paraId="1A2F9FBC" w14:textId="77777777" w:rsidR="00D32895" w:rsidRPr="000E71C0" w:rsidRDefault="002C79C9" w:rsidP="00D32895">
      <w:pPr>
        <w:rPr>
          <w:rFonts w:ascii="Arial" w:hAnsi="Arial" w:cs="Arial"/>
          <w:sz w:val="20"/>
          <w:szCs w:val="20"/>
          <w:lang w:val="en-GB"/>
        </w:rPr>
      </w:pPr>
      <w:r w:rsidRPr="000E71C0">
        <w:rPr>
          <w:rFonts w:ascii="Arial" w:hAnsi="Arial" w:cs="Arial"/>
          <w:sz w:val="20"/>
          <w:szCs w:val="20"/>
          <w:lang w:val="en-GB"/>
        </w:rPr>
        <w:t xml:space="preserve">GCDA </w:t>
      </w:r>
      <w:r w:rsidR="00D32895" w:rsidRPr="000E71C0">
        <w:rPr>
          <w:rFonts w:ascii="Arial" w:hAnsi="Arial" w:cs="Arial"/>
          <w:sz w:val="20"/>
          <w:szCs w:val="20"/>
          <w:lang w:val="en-GB"/>
        </w:rPr>
        <w:t>aim</w:t>
      </w:r>
      <w:r w:rsidRPr="000E71C0">
        <w:rPr>
          <w:rFonts w:ascii="Arial" w:hAnsi="Arial" w:cs="Arial"/>
          <w:sz w:val="20"/>
          <w:szCs w:val="20"/>
          <w:lang w:val="en-GB"/>
        </w:rPr>
        <w:t>s</w:t>
      </w:r>
      <w:r w:rsidR="00D32895" w:rsidRPr="000E71C0">
        <w:rPr>
          <w:rFonts w:ascii="Arial" w:hAnsi="Arial" w:cs="Arial"/>
          <w:sz w:val="20"/>
          <w:szCs w:val="20"/>
          <w:lang w:val="en-GB"/>
        </w:rPr>
        <w:t xml:space="preserve"> to </w:t>
      </w:r>
      <w:r w:rsidR="002C01D0" w:rsidRPr="000E71C0">
        <w:rPr>
          <w:rFonts w:ascii="Arial" w:hAnsi="Arial" w:cs="Arial"/>
          <w:sz w:val="20"/>
          <w:szCs w:val="20"/>
          <w:lang w:val="en-GB"/>
        </w:rPr>
        <w:t>fulfil</w:t>
      </w:r>
      <w:r w:rsidR="00D32895" w:rsidRPr="000E71C0">
        <w:rPr>
          <w:rFonts w:ascii="Arial" w:hAnsi="Arial" w:cs="Arial"/>
          <w:sz w:val="20"/>
          <w:szCs w:val="20"/>
          <w:lang w:val="en-GB"/>
        </w:rPr>
        <w:t xml:space="preserve"> this purpose by means of the following objectives:</w:t>
      </w:r>
    </w:p>
    <w:p w14:paraId="1A2F9FBD" w14:textId="77777777" w:rsidR="00D32895" w:rsidRPr="000E71C0" w:rsidRDefault="00D32895" w:rsidP="00D32895">
      <w:pPr>
        <w:rPr>
          <w:rFonts w:ascii="Arial" w:hAnsi="Arial" w:cs="Arial"/>
          <w:sz w:val="20"/>
          <w:szCs w:val="20"/>
          <w:lang w:val="en-GB"/>
        </w:rPr>
      </w:pPr>
    </w:p>
    <w:p w14:paraId="1A2F9FBE" w14:textId="3343112D" w:rsidR="00D32895" w:rsidRPr="000E71C0" w:rsidRDefault="00D32895" w:rsidP="00D32895">
      <w:pPr>
        <w:numPr>
          <w:ilvl w:val="0"/>
          <w:numId w:val="4"/>
        </w:numPr>
        <w:rPr>
          <w:rFonts w:ascii="Arial" w:hAnsi="Arial" w:cs="Arial"/>
          <w:sz w:val="20"/>
          <w:szCs w:val="20"/>
          <w:lang w:val="en-GB"/>
        </w:rPr>
      </w:pPr>
      <w:r w:rsidRPr="000E71C0">
        <w:rPr>
          <w:rFonts w:ascii="Arial" w:hAnsi="Arial" w:cs="Arial"/>
          <w:sz w:val="20"/>
          <w:szCs w:val="20"/>
          <w:lang w:val="en-GB"/>
        </w:rPr>
        <w:t>To encourage local communities to develop enterprises</w:t>
      </w:r>
      <w:r w:rsidR="00B5732F" w:rsidRPr="000E71C0">
        <w:rPr>
          <w:rFonts w:ascii="Arial" w:hAnsi="Arial" w:cs="Arial"/>
          <w:sz w:val="20"/>
          <w:szCs w:val="20"/>
          <w:lang w:val="en-GB"/>
        </w:rPr>
        <w:t>,</w:t>
      </w:r>
      <w:r w:rsidRPr="000E71C0">
        <w:rPr>
          <w:rFonts w:ascii="Arial" w:hAnsi="Arial" w:cs="Arial"/>
          <w:sz w:val="20"/>
          <w:szCs w:val="20"/>
          <w:lang w:val="en-GB"/>
        </w:rPr>
        <w:t xml:space="preserve"> which meet economic and social needs</w:t>
      </w:r>
      <w:r w:rsidR="00C15B0D">
        <w:rPr>
          <w:rFonts w:ascii="Arial" w:hAnsi="Arial" w:cs="Arial"/>
          <w:sz w:val="20"/>
          <w:szCs w:val="20"/>
          <w:lang w:val="en-GB"/>
        </w:rPr>
        <w:t xml:space="preserve"> and are co-operatively managed.</w:t>
      </w:r>
    </w:p>
    <w:p w14:paraId="1A2F9FBF" w14:textId="77777777" w:rsidR="00AD3260" w:rsidRPr="000E71C0" w:rsidRDefault="00AD3260" w:rsidP="00AD3260">
      <w:pPr>
        <w:ind w:left="360"/>
        <w:rPr>
          <w:rFonts w:ascii="Arial" w:hAnsi="Arial" w:cs="Arial"/>
          <w:sz w:val="20"/>
          <w:szCs w:val="20"/>
          <w:lang w:val="en-GB"/>
        </w:rPr>
      </w:pPr>
    </w:p>
    <w:p w14:paraId="1A2F9FC0" w14:textId="77777777" w:rsidR="00AD3260" w:rsidRPr="000E71C0" w:rsidRDefault="00AD3260" w:rsidP="00AD3260">
      <w:pPr>
        <w:numPr>
          <w:ilvl w:val="0"/>
          <w:numId w:val="4"/>
        </w:numPr>
        <w:rPr>
          <w:rFonts w:ascii="Arial" w:hAnsi="Arial" w:cs="Arial"/>
          <w:sz w:val="20"/>
          <w:szCs w:val="20"/>
          <w:lang w:val="en-GB"/>
        </w:rPr>
      </w:pPr>
      <w:r w:rsidRPr="000E71C0">
        <w:rPr>
          <w:rFonts w:ascii="Arial" w:hAnsi="Arial" w:cs="Arial"/>
          <w:sz w:val="20"/>
          <w:szCs w:val="20"/>
          <w:lang w:val="en-GB"/>
        </w:rPr>
        <w:t xml:space="preserve">To provide training </w:t>
      </w:r>
      <w:r w:rsidR="00E06F6F" w:rsidRPr="000E71C0">
        <w:rPr>
          <w:rFonts w:ascii="Arial" w:hAnsi="Arial" w:cs="Arial"/>
          <w:sz w:val="20"/>
          <w:szCs w:val="20"/>
          <w:lang w:val="en-GB"/>
        </w:rPr>
        <w:t>programmes (</w:t>
      </w:r>
      <w:r w:rsidRPr="000E71C0">
        <w:rPr>
          <w:rFonts w:ascii="Arial" w:hAnsi="Arial" w:cs="Arial"/>
          <w:sz w:val="20"/>
          <w:szCs w:val="20"/>
          <w:lang w:val="en-GB"/>
        </w:rPr>
        <w:t>courses</w:t>
      </w:r>
      <w:r w:rsidR="00E06F6F" w:rsidRPr="000E71C0">
        <w:rPr>
          <w:rFonts w:ascii="Arial" w:hAnsi="Arial" w:cs="Arial"/>
          <w:sz w:val="20"/>
          <w:szCs w:val="20"/>
          <w:lang w:val="en-GB"/>
        </w:rPr>
        <w:t>)</w:t>
      </w:r>
      <w:r w:rsidR="00C740D2" w:rsidRPr="000E71C0">
        <w:rPr>
          <w:rFonts w:ascii="Arial" w:hAnsi="Arial" w:cs="Arial"/>
          <w:sz w:val="20"/>
          <w:szCs w:val="20"/>
          <w:lang w:val="en-GB"/>
        </w:rPr>
        <w:t>,</w:t>
      </w:r>
      <w:r w:rsidRPr="000E71C0">
        <w:rPr>
          <w:rFonts w:ascii="Arial" w:hAnsi="Arial" w:cs="Arial"/>
          <w:sz w:val="20"/>
          <w:szCs w:val="20"/>
          <w:lang w:val="en-GB"/>
        </w:rPr>
        <w:t xml:space="preserve"> which build the knowledge and skills of the community and partners we work with across the areas of work core to our aims; enterprise, health and the environment.</w:t>
      </w:r>
    </w:p>
    <w:p w14:paraId="1A2F9FC1" w14:textId="77777777" w:rsidR="00AD3260" w:rsidRPr="000E71C0" w:rsidRDefault="00AD3260" w:rsidP="00AD3260">
      <w:pPr>
        <w:ind w:left="360"/>
        <w:rPr>
          <w:rFonts w:ascii="Arial" w:hAnsi="Arial" w:cs="Arial"/>
          <w:sz w:val="20"/>
          <w:szCs w:val="20"/>
          <w:lang w:val="en-GB"/>
        </w:rPr>
      </w:pPr>
    </w:p>
    <w:p w14:paraId="1A2F9FC3" w14:textId="2B592AD7" w:rsidR="00D32895" w:rsidRPr="00C15B0D" w:rsidRDefault="00AD3260" w:rsidP="00C15B0D">
      <w:pPr>
        <w:numPr>
          <w:ilvl w:val="0"/>
          <w:numId w:val="4"/>
        </w:numPr>
        <w:rPr>
          <w:rFonts w:ascii="Arial" w:hAnsi="Arial" w:cs="Arial"/>
          <w:sz w:val="20"/>
          <w:szCs w:val="20"/>
          <w:lang w:val="en-GB"/>
        </w:rPr>
      </w:pPr>
      <w:r w:rsidRPr="000E71C0">
        <w:rPr>
          <w:rFonts w:ascii="Arial" w:hAnsi="Arial" w:cs="Arial"/>
          <w:sz w:val="20"/>
          <w:szCs w:val="20"/>
          <w:lang w:val="en-GB"/>
        </w:rPr>
        <w:t>To create community hubs – based on cafes, f</w:t>
      </w:r>
      <w:r w:rsidR="00C15B0D">
        <w:rPr>
          <w:rFonts w:ascii="Arial" w:hAnsi="Arial" w:cs="Arial"/>
          <w:sz w:val="20"/>
          <w:szCs w:val="20"/>
          <w:lang w:val="en-GB"/>
        </w:rPr>
        <w:t xml:space="preserve">arms, allotments, market places </w:t>
      </w:r>
      <w:r w:rsidRPr="00C15B0D">
        <w:rPr>
          <w:rFonts w:ascii="Arial" w:hAnsi="Arial" w:cs="Arial"/>
          <w:sz w:val="20"/>
          <w:szCs w:val="20"/>
          <w:lang w:val="en-GB"/>
        </w:rPr>
        <w:t>and training centres – which represent community-based and co-operative responses to community needs, thereby strengthening the cohesiveness of communities</w:t>
      </w:r>
    </w:p>
    <w:p w14:paraId="1A2F9FC4" w14:textId="77777777" w:rsidR="00D32895" w:rsidRPr="000E71C0" w:rsidRDefault="00D32895" w:rsidP="00AD3260">
      <w:pPr>
        <w:ind w:left="360"/>
        <w:rPr>
          <w:rFonts w:ascii="Arial" w:hAnsi="Arial" w:cs="Arial"/>
          <w:sz w:val="20"/>
          <w:szCs w:val="20"/>
          <w:lang w:val="en-GB"/>
        </w:rPr>
      </w:pPr>
    </w:p>
    <w:p w14:paraId="1A2F9FC5" w14:textId="77777777" w:rsidR="0088159E" w:rsidRPr="000E71C0" w:rsidRDefault="00616DC6" w:rsidP="00616DC6">
      <w:pPr>
        <w:ind w:left="720" w:hanging="360"/>
        <w:rPr>
          <w:rFonts w:ascii="Arial" w:hAnsi="Arial" w:cs="Arial"/>
          <w:color w:val="3366FF"/>
          <w:sz w:val="20"/>
          <w:szCs w:val="20"/>
          <w:lang w:val="en-GB"/>
        </w:rPr>
      </w:pPr>
      <w:r w:rsidRPr="000E71C0">
        <w:rPr>
          <w:rFonts w:ascii="Arial" w:hAnsi="Arial" w:cs="Arial"/>
          <w:sz w:val="20"/>
          <w:szCs w:val="20"/>
          <w:lang w:val="en-GB"/>
        </w:rPr>
        <w:t>4.</w:t>
      </w:r>
      <w:r w:rsidRPr="000E71C0">
        <w:rPr>
          <w:rFonts w:ascii="Arial" w:hAnsi="Arial" w:cs="Arial"/>
          <w:sz w:val="20"/>
          <w:szCs w:val="20"/>
          <w:lang w:val="en-GB"/>
        </w:rPr>
        <w:tab/>
      </w:r>
      <w:r w:rsidR="0088159E" w:rsidRPr="000E71C0">
        <w:rPr>
          <w:rFonts w:ascii="Arial" w:hAnsi="Arial" w:cs="Arial"/>
          <w:sz w:val="20"/>
          <w:szCs w:val="20"/>
          <w:lang w:val="en-GB"/>
        </w:rPr>
        <w:t>To promote healthy lifestyles to the whole population and particular</w:t>
      </w:r>
      <w:r w:rsidRPr="000E71C0">
        <w:rPr>
          <w:rFonts w:ascii="Arial" w:hAnsi="Arial" w:cs="Arial"/>
          <w:sz w:val="20"/>
          <w:szCs w:val="20"/>
          <w:lang w:val="en-GB"/>
        </w:rPr>
        <w:t>ly those experiencing health inequalities</w:t>
      </w:r>
      <w:r w:rsidR="005572D1" w:rsidRPr="000E71C0">
        <w:rPr>
          <w:rFonts w:ascii="Arial" w:hAnsi="Arial" w:cs="Arial"/>
          <w:sz w:val="20"/>
          <w:szCs w:val="20"/>
          <w:lang w:val="en-GB"/>
        </w:rPr>
        <w:t>, so</w:t>
      </w:r>
      <w:r w:rsidR="0088159E" w:rsidRPr="000E71C0">
        <w:rPr>
          <w:rFonts w:ascii="Arial" w:hAnsi="Arial" w:cs="Arial"/>
          <w:sz w:val="20"/>
          <w:szCs w:val="20"/>
          <w:lang w:val="en-GB"/>
        </w:rPr>
        <w:t xml:space="preserve"> their physical and mental well-being is improved.</w:t>
      </w:r>
    </w:p>
    <w:p w14:paraId="1A2F9FC6" w14:textId="77777777" w:rsidR="00D32895" w:rsidRPr="000E71C0" w:rsidRDefault="00D32895" w:rsidP="00D32895">
      <w:pPr>
        <w:rPr>
          <w:rFonts w:ascii="Arial" w:hAnsi="Arial" w:cs="Arial"/>
          <w:sz w:val="20"/>
          <w:szCs w:val="20"/>
          <w:lang w:val="en-GB"/>
        </w:rPr>
      </w:pPr>
    </w:p>
    <w:p w14:paraId="1A2F9FC7" w14:textId="77777777" w:rsidR="009F3DB4" w:rsidRPr="000E71C0" w:rsidRDefault="009F3DB4" w:rsidP="00D32895">
      <w:pPr>
        <w:rPr>
          <w:rFonts w:ascii="Arial" w:hAnsi="Arial" w:cs="Arial"/>
          <w:sz w:val="20"/>
          <w:szCs w:val="20"/>
          <w:lang w:val="en-GB"/>
        </w:rPr>
      </w:pPr>
    </w:p>
    <w:p w14:paraId="1A2F9FC8" w14:textId="77777777" w:rsidR="009F3DB4" w:rsidRPr="000E71C0" w:rsidRDefault="009F3DB4">
      <w:pPr>
        <w:rPr>
          <w:rFonts w:ascii="Arial" w:hAnsi="Arial" w:cs="Arial"/>
          <w:sz w:val="20"/>
          <w:szCs w:val="20"/>
          <w:lang w:val="en-GB"/>
        </w:rPr>
      </w:pPr>
      <w:r w:rsidRPr="000E71C0">
        <w:rPr>
          <w:rFonts w:ascii="Arial" w:hAnsi="Arial" w:cs="Arial"/>
          <w:sz w:val="20"/>
          <w:szCs w:val="20"/>
          <w:lang w:val="en-GB"/>
        </w:rPr>
        <w:br w:type="page"/>
      </w:r>
    </w:p>
    <w:p w14:paraId="1A2F9FC9" w14:textId="77777777" w:rsidR="004022F9" w:rsidRPr="000E71C0" w:rsidRDefault="008B47DB">
      <w:pPr>
        <w:rPr>
          <w:rFonts w:ascii="Arial" w:hAnsi="Arial" w:cs="Arial"/>
          <w:b/>
          <w:sz w:val="20"/>
          <w:szCs w:val="20"/>
          <w:lang w:val="en-GB"/>
        </w:rPr>
      </w:pPr>
      <w:r>
        <w:rPr>
          <w:rFonts w:ascii="Arial" w:hAnsi="Arial" w:cs="Arial"/>
          <w:b/>
          <w:sz w:val="20"/>
          <w:szCs w:val="20"/>
          <w:lang w:val="en-GB"/>
        </w:rPr>
        <w:lastRenderedPageBreak/>
        <w:t xml:space="preserve">2. </w:t>
      </w:r>
      <w:r w:rsidR="004623CA" w:rsidRPr="000E71C0">
        <w:rPr>
          <w:rFonts w:ascii="Arial" w:hAnsi="Arial" w:cs="Arial"/>
          <w:b/>
          <w:sz w:val="20"/>
          <w:szCs w:val="20"/>
          <w:lang w:val="en-GB"/>
        </w:rPr>
        <w:t>History</w:t>
      </w:r>
    </w:p>
    <w:p w14:paraId="1A2F9FCA" w14:textId="77777777" w:rsidR="003A1274" w:rsidRPr="000E71C0" w:rsidRDefault="003A1274" w:rsidP="003A1274">
      <w:pPr>
        <w:rPr>
          <w:rFonts w:ascii="Arial" w:hAnsi="Arial" w:cs="Arial"/>
          <w:sz w:val="20"/>
          <w:szCs w:val="20"/>
          <w:lang w:val="en-GB"/>
        </w:rPr>
      </w:pPr>
    </w:p>
    <w:p w14:paraId="1A2F9FCB" w14:textId="77777777" w:rsidR="004022F9" w:rsidRPr="000E71C0" w:rsidRDefault="004022F9" w:rsidP="004022F9">
      <w:pPr>
        <w:rPr>
          <w:rFonts w:ascii="Arial" w:hAnsi="Arial" w:cs="Arial"/>
          <w:sz w:val="20"/>
          <w:szCs w:val="20"/>
          <w:lang w:val="en-GB"/>
        </w:rPr>
      </w:pPr>
      <w:r w:rsidRPr="000E71C0">
        <w:rPr>
          <w:rFonts w:ascii="Arial" w:hAnsi="Arial" w:cs="Arial"/>
          <w:sz w:val="20"/>
          <w:szCs w:val="20"/>
          <w:lang w:val="en-GB"/>
        </w:rPr>
        <w:t>GCDA was established as an enterprise agency in 1982. The aim was to support the establishment of community owned, democratically managed co-operatives to create employment, local economic opportunities and protect or provide local services.</w:t>
      </w:r>
    </w:p>
    <w:p w14:paraId="1A2F9FCC" w14:textId="77777777" w:rsidR="004022F9" w:rsidRPr="000E71C0" w:rsidRDefault="004022F9" w:rsidP="004022F9">
      <w:pPr>
        <w:rPr>
          <w:rFonts w:ascii="Arial" w:hAnsi="Arial" w:cs="Arial"/>
          <w:sz w:val="20"/>
          <w:szCs w:val="20"/>
          <w:lang w:val="en-GB"/>
        </w:rPr>
      </w:pPr>
    </w:p>
    <w:p w14:paraId="1A2F9FCD" w14:textId="77777777" w:rsidR="004022F9" w:rsidRPr="000E71C0" w:rsidRDefault="004022F9" w:rsidP="004022F9">
      <w:pPr>
        <w:pStyle w:val="Heading1"/>
        <w:rPr>
          <w:rFonts w:ascii="Arial" w:hAnsi="Arial" w:cs="Arial"/>
          <w:b w:val="0"/>
          <w:bCs w:val="0"/>
          <w:sz w:val="20"/>
          <w:szCs w:val="20"/>
        </w:rPr>
      </w:pPr>
      <w:r w:rsidRPr="000E71C0">
        <w:rPr>
          <w:rFonts w:ascii="Arial" w:hAnsi="Arial" w:cs="Arial"/>
          <w:b w:val="0"/>
          <w:bCs w:val="0"/>
          <w:sz w:val="20"/>
          <w:szCs w:val="20"/>
        </w:rPr>
        <w:t>GCDA</w:t>
      </w:r>
      <w:r w:rsidR="003254E6" w:rsidRPr="000E71C0">
        <w:rPr>
          <w:rFonts w:ascii="Arial" w:hAnsi="Arial" w:cs="Arial"/>
          <w:b w:val="0"/>
          <w:bCs w:val="0"/>
          <w:sz w:val="20"/>
          <w:szCs w:val="20"/>
        </w:rPr>
        <w:t xml:space="preserve"> is a not for profit company, limited by guarantee and </w:t>
      </w:r>
      <w:r w:rsidRPr="000E71C0">
        <w:rPr>
          <w:rFonts w:ascii="Arial" w:hAnsi="Arial" w:cs="Arial"/>
          <w:b w:val="0"/>
          <w:bCs w:val="0"/>
          <w:sz w:val="20"/>
          <w:szCs w:val="20"/>
        </w:rPr>
        <w:t>managed by a voluntary management committee. Its membership and management is open to all beneficiaries.</w:t>
      </w:r>
    </w:p>
    <w:p w14:paraId="1A2F9FCE" w14:textId="77777777" w:rsidR="004022F9" w:rsidRPr="000E71C0" w:rsidRDefault="004022F9" w:rsidP="004022F9">
      <w:pPr>
        <w:rPr>
          <w:rFonts w:ascii="Arial" w:hAnsi="Arial" w:cs="Arial"/>
          <w:sz w:val="20"/>
          <w:szCs w:val="20"/>
          <w:lang w:val="en-GB"/>
        </w:rPr>
      </w:pPr>
    </w:p>
    <w:p w14:paraId="1A2F9FCF" w14:textId="77777777" w:rsidR="0084540F" w:rsidRPr="000E71C0" w:rsidRDefault="004022F9" w:rsidP="004022F9">
      <w:pPr>
        <w:pStyle w:val="Heading1"/>
        <w:rPr>
          <w:rFonts w:ascii="Arial" w:hAnsi="Arial" w:cs="Arial"/>
          <w:b w:val="0"/>
          <w:sz w:val="20"/>
          <w:szCs w:val="20"/>
        </w:rPr>
      </w:pPr>
      <w:r w:rsidRPr="000E71C0">
        <w:rPr>
          <w:rFonts w:ascii="Arial" w:hAnsi="Arial" w:cs="Arial"/>
          <w:b w:val="0"/>
          <w:sz w:val="20"/>
          <w:szCs w:val="20"/>
        </w:rPr>
        <w:t xml:space="preserve">For 30 years GCDA has delivered free programmes of support to the </w:t>
      </w:r>
      <w:r w:rsidR="003254E6" w:rsidRPr="000E71C0">
        <w:rPr>
          <w:rFonts w:ascii="Arial" w:hAnsi="Arial" w:cs="Arial"/>
          <w:b w:val="0"/>
          <w:sz w:val="20"/>
          <w:szCs w:val="20"/>
        </w:rPr>
        <w:t>diverse communities of Greenwich and neighbour</w:t>
      </w:r>
      <w:r w:rsidR="00831C58" w:rsidRPr="000E71C0">
        <w:rPr>
          <w:rFonts w:ascii="Arial" w:hAnsi="Arial" w:cs="Arial"/>
          <w:b w:val="0"/>
          <w:sz w:val="20"/>
          <w:szCs w:val="20"/>
        </w:rPr>
        <w:t>ing boroughs. Over the years GCDA’s</w:t>
      </w:r>
      <w:r w:rsidR="003254E6" w:rsidRPr="000E71C0">
        <w:rPr>
          <w:rFonts w:ascii="Arial" w:hAnsi="Arial" w:cs="Arial"/>
          <w:b w:val="0"/>
          <w:sz w:val="20"/>
          <w:szCs w:val="20"/>
        </w:rPr>
        <w:t xml:space="preserve"> work has mainly been focused on development and support for co-operative models of enterprise and self</w:t>
      </w:r>
      <w:r w:rsidR="003A1274" w:rsidRPr="000E71C0">
        <w:rPr>
          <w:rFonts w:ascii="Arial" w:hAnsi="Arial" w:cs="Arial"/>
          <w:b w:val="0"/>
          <w:sz w:val="20"/>
          <w:szCs w:val="20"/>
        </w:rPr>
        <w:t>-</w:t>
      </w:r>
      <w:r w:rsidR="003254E6" w:rsidRPr="000E71C0">
        <w:rPr>
          <w:rFonts w:ascii="Arial" w:hAnsi="Arial" w:cs="Arial"/>
          <w:b w:val="0"/>
          <w:sz w:val="20"/>
          <w:szCs w:val="20"/>
        </w:rPr>
        <w:t xml:space="preserve"> help to meet the needs of local communities. </w:t>
      </w:r>
    </w:p>
    <w:p w14:paraId="1A2F9FD0" w14:textId="77777777" w:rsidR="003254E6" w:rsidRPr="000E71C0" w:rsidRDefault="003254E6" w:rsidP="001B51E8">
      <w:pPr>
        <w:rPr>
          <w:rFonts w:ascii="Arial" w:hAnsi="Arial" w:cs="Arial"/>
          <w:sz w:val="20"/>
          <w:szCs w:val="20"/>
          <w:lang w:val="en-GB"/>
        </w:rPr>
      </w:pPr>
    </w:p>
    <w:p w14:paraId="1A2F9FD1" w14:textId="77777777" w:rsidR="0084540F" w:rsidRPr="000E71C0" w:rsidRDefault="003254E6" w:rsidP="001B51E8">
      <w:pPr>
        <w:tabs>
          <w:tab w:val="left" w:pos="709"/>
        </w:tabs>
        <w:rPr>
          <w:rFonts w:ascii="Arial" w:eastAsia="Arial Unicode MS" w:hAnsi="Arial" w:cs="Arial"/>
          <w:sz w:val="20"/>
          <w:szCs w:val="20"/>
          <w:lang w:val="en-GB"/>
        </w:rPr>
      </w:pPr>
      <w:r w:rsidRPr="000E71C0">
        <w:rPr>
          <w:rFonts w:ascii="Arial" w:eastAsia="Arial Unicode MS" w:hAnsi="Arial" w:cs="Arial"/>
          <w:sz w:val="20"/>
          <w:szCs w:val="20"/>
          <w:lang w:val="en-GB"/>
        </w:rPr>
        <w:t xml:space="preserve">GCDA has successfully developed a wide range of activities to help promote local action. These activities include </w:t>
      </w:r>
      <w:r w:rsidR="004022F9" w:rsidRPr="000E71C0">
        <w:rPr>
          <w:rFonts w:ascii="Arial" w:eastAsia="Arial Unicode MS" w:hAnsi="Arial" w:cs="Arial"/>
          <w:sz w:val="20"/>
          <w:szCs w:val="20"/>
          <w:lang w:val="en-GB"/>
        </w:rPr>
        <w:t xml:space="preserve">community outreach and community needs assessments, </w:t>
      </w:r>
      <w:r w:rsidRPr="000E71C0">
        <w:rPr>
          <w:rFonts w:ascii="Arial" w:eastAsia="Arial Unicode MS" w:hAnsi="Arial" w:cs="Arial"/>
          <w:sz w:val="20"/>
          <w:szCs w:val="20"/>
          <w:lang w:val="en-GB"/>
        </w:rPr>
        <w:t>providing governance and business planning support, developing beneficiaries skills, developing networks and strategic partnerships</w:t>
      </w:r>
      <w:r w:rsidR="003A1274" w:rsidRPr="000E71C0">
        <w:rPr>
          <w:rFonts w:ascii="Arial" w:eastAsia="Arial Unicode MS" w:hAnsi="Arial" w:cs="Arial"/>
          <w:sz w:val="20"/>
          <w:szCs w:val="20"/>
          <w:lang w:val="en-GB"/>
        </w:rPr>
        <w:t xml:space="preserve"> and </w:t>
      </w:r>
      <w:r w:rsidRPr="000E71C0">
        <w:rPr>
          <w:rFonts w:ascii="Arial" w:eastAsia="Arial Unicode MS" w:hAnsi="Arial" w:cs="Arial"/>
          <w:sz w:val="20"/>
          <w:szCs w:val="20"/>
          <w:lang w:val="en-GB"/>
        </w:rPr>
        <w:t>providing representation for local people through work with individuals, voluntary and community groups.</w:t>
      </w:r>
    </w:p>
    <w:p w14:paraId="1A2F9FD2" w14:textId="77777777" w:rsidR="003254E6" w:rsidRPr="000E71C0" w:rsidRDefault="003254E6" w:rsidP="004022F9">
      <w:pPr>
        <w:rPr>
          <w:rFonts w:ascii="Arial" w:eastAsia="Arial Unicode MS" w:hAnsi="Arial" w:cs="Arial"/>
          <w:sz w:val="20"/>
          <w:szCs w:val="20"/>
          <w:lang w:val="en-GB"/>
        </w:rPr>
      </w:pPr>
    </w:p>
    <w:p w14:paraId="1A2F9FD3" w14:textId="77777777" w:rsidR="002A1C49" w:rsidRPr="000E71C0" w:rsidRDefault="003254E6" w:rsidP="001B51E8">
      <w:pPr>
        <w:rPr>
          <w:rFonts w:ascii="Arial" w:eastAsia="Arial Unicode MS" w:hAnsi="Arial" w:cs="Arial"/>
          <w:sz w:val="20"/>
          <w:szCs w:val="20"/>
          <w:lang w:val="en-GB"/>
        </w:rPr>
      </w:pPr>
      <w:r w:rsidRPr="000E71C0">
        <w:rPr>
          <w:rFonts w:ascii="Arial" w:eastAsia="Arial Unicode MS" w:hAnsi="Arial" w:cs="Arial"/>
          <w:sz w:val="20"/>
          <w:szCs w:val="20"/>
          <w:lang w:val="en-GB"/>
        </w:rPr>
        <w:t xml:space="preserve">GCDA have been central to the development of unique social enterprises through community work, training and support. </w:t>
      </w:r>
      <w:r w:rsidR="002A1C49" w:rsidRPr="000E71C0">
        <w:rPr>
          <w:rFonts w:ascii="Arial" w:eastAsia="Batang" w:hAnsi="Arial" w:cs="Arial"/>
          <w:sz w:val="20"/>
          <w:szCs w:val="20"/>
          <w:lang w:val="en-GB"/>
        </w:rPr>
        <w:t>With funding from programmes such as ESF, ERDF, SRB, NR, National Lottery, local authorities, the local NHS and a number of public sector contracts GCDA has supported the establishment of over 400 businesse</w:t>
      </w:r>
      <w:r w:rsidR="004022F9" w:rsidRPr="000E71C0">
        <w:rPr>
          <w:rFonts w:ascii="Arial" w:eastAsia="Batang" w:hAnsi="Arial" w:cs="Arial"/>
          <w:sz w:val="20"/>
          <w:szCs w:val="20"/>
          <w:lang w:val="en-GB"/>
        </w:rPr>
        <w:t xml:space="preserve">s </w:t>
      </w:r>
      <w:r w:rsidR="002A1C49" w:rsidRPr="000E71C0">
        <w:rPr>
          <w:rFonts w:ascii="Arial" w:eastAsia="Batang" w:hAnsi="Arial" w:cs="Arial"/>
          <w:sz w:val="20"/>
          <w:szCs w:val="20"/>
          <w:lang w:val="en-GB"/>
        </w:rPr>
        <w:t xml:space="preserve">ranging from the </w:t>
      </w:r>
      <w:r w:rsidR="00E06F6F" w:rsidRPr="000E71C0">
        <w:rPr>
          <w:rFonts w:ascii="Arial" w:eastAsia="Batang" w:hAnsi="Arial" w:cs="Arial"/>
          <w:sz w:val="20"/>
          <w:szCs w:val="20"/>
          <w:lang w:val="en-GB"/>
        </w:rPr>
        <w:t>Local (</w:t>
      </w:r>
      <w:r w:rsidR="00DE3669" w:rsidRPr="000E71C0">
        <w:rPr>
          <w:rFonts w:ascii="Arial" w:eastAsiaTheme="minorHAnsi" w:hAnsi="Arial" w:cs="Arial"/>
          <w:sz w:val="20"/>
          <w:szCs w:val="20"/>
          <w:lang w:val="en-GB" w:eastAsia="en-US"/>
        </w:rPr>
        <w:t>Waterfront and Meridian Credit Unions</w:t>
      </w:r>
      <w:r w:rsidR="00E06F6F" w:rsidRPr="000E71C0">
        <w:rPr>
          <w:rFonts w:ascii="Arial" w:eastAsia="Batang" w:hAnsi="Arial" w:cs="Arial"/>
          <w:sz w:val="20"/>
          <w:szCs w:val="20"/>
          <w:lang w:val="en-GB"/>
        </w:rPr>
        <w:t>)</w:t>
      </w:r>
      <w:r w:rsidR="002A1C49" w:rsidRPr="000E71C0">
        <w:rPr>
          <w:rFonts w:ascii="Arial" w:eastAsia="Batang" w:hAnsi="Arial" w:cs="Arial"/>
          <w:sz w:val="20"/>
          <w:szCs w:val="20"/>
          <w:lang w:val="en-GB"/>
        </w:rPr>
        <w:t xml:space="preserve"> Credit Union which now has 4</w:t>
      </w:r>
      <w:r w:rsidR="00E06F6F" w:rsidRPr="000E71C0">
        <w:rPr>
          <w:rFonts w:ascii="Arial" w:eastAsia="Batang" w:hAnsi="Arial" w:cs="Arial"/>
          <w:sz w:val="20"/>
          <w:szCs w:val="20"/>
          <w:lang w:val="en-GB"/>
        </w:rPr>
        <w:t>,</w:t>
      </w:r>
      <w:r w:rsidR="002A1C49" w:rsidRPr="000E71C0">
        <w:rPr>
          <w:rFonts w:ascii="Arial" w:eastAsia="Batang" w:hAnsi="Arial" w:cs="Arial"/>
          <w:sz w:val="20"/>
          <w:szCs w:val="20"/>
          <w:lang w:val="en-GB"/>
        </w:rPr>
        <w:t>00</w:t>
      </w:r>
      <w:r w:rsidR="00E06F6F" w:rsidRPr="000E71C0">
        <w:rPr>
          <w:rFonts w:ascii="Arial" w:eastAsia="Batang" w:hAnsi="Arial" w:cs="Arial"/>
          <w:sz w:val="20"/>
          <w:szCs w:val="20"/>
          <w:lang w:val="en-GB"/>
        </w:rPr>
        <w:t>0</w:t>
      </w:r>
      <w:r w:rsidR="002A1C49" w:rsidRPr="000E71C0">
        <w:rPr>
          <w:rFonts w:ascii="Arial" w:eastAsia="Batang" w:hAnsi="Arial" w:cs="Arial"/>
          <w:sz w:val="20"/>
          <w:szCs w:val="20"/>
          <w:lang w:val="en-GB"/>
        </w:rPr>
        <w:t xml:space="preserve"> m</w:t>
      </w:r>
      <w:r w:rsidR="00E06F6F" w:rsidRPr="000E71C0">
        <w:rPr>
          <w:rFonts w:ascii="Arial" w:eastAsia="Batang" w:hAnsi="Arial" w:cs="Arial"/>
          <w:sz w:val="20"/>
          <w:szCs w:val="20"/>
          <w:lang w:val="en-GB"/>
        </w:rPr>
        <w:t>embers and assets of at least £4.0 m</w:t>
      </w:r>
      <w:r w:rsidR="002A1C49" w:rsidRPr="000E71C0">
        <w:rPr>
          <w:rFonts w:ascii="Arial" w:eastAsia="Batang" w:hAnsi="Arial" w:cs="Arial"/>
          <w:sz w:val="20"/>
          <w:szCs w:val="20"/>
          <w:lang w:val="en-GB"/>
        </w:rPr>
        <w:t xml:space="preserve"> to Greenwich Leisure Limited whi</w:t>
      </w:r>
      <w:r w:rsidR="00BA2A0E" w:rsidRPr="000E71C0">
        <w:rPr>
          <w:rFonts w:ascii="Arial" w:eastAsia="Batang" w:hAnsi="Arial" w:cs="Arial"/>
          <w:sz w:val="20"/>
          <w:szCs w:val="20"/>
          <w:lang w:val="en-GB"/>
        </w:rPr>
        <w:t xml:space="preserve">ch was established as a </w:t>
      </w:r>
      <w:r w:rsidR="002A1C49" w:rsidRPr="000E71C0">
        <w:rPr>
          <w:rFonts w:ascii="Arial" w:eastAsia="Batang" w:hAnsi="Arial" w:cs="Arial"/>
          <w:sz w:val="20"/>
          <w:szCs w:val="20"/>
          <w:lang w:val="en-GB"/>
        </w:rPr>
        <w:t>co-operative</w:t>
      </w:r>
      <w:r w:rsidR="00BA2A0E" w:rsidRPr="000E71C0">
        <w:rPr>
          <w:rFonts w:ascii="Arial" w:eastAsia="Batang" w:hAnsi="Arial" w:cs="Arial"/>
          <w:sz w:val="20"/>
          <w:szCs w:val="20"/>
          <w:lang w:val="en-GB"/>
        </w:rPr>
        <w:t xml:space="preserve"> for the benefit of the community</w:t>
      </w:r>
      <w:r w:rsidR="002A1C49" w:rsidRPr="000E71C0">
        <w:rPr>
          <w:rFonts w:ascii="Arial" w:eastAsia="Batang" w:hAnsi="Arial" w:cs="Arial"/>
          <w:sz w:val="20"/>
          <w:szCs w:val="20"/>
          <w:lang w:val="en-GB"/>
        </w:rPr>
        <w:t xml:space="preserve"> to run the leisure centre</w:t>
      </w:r>
      <w:r w:rsidR="00BA2A0E" w:rsidRPr="000E71C0">
        <w:rPr>
          <w:rFonts w:ascii="Arial" w:eastAsia="Batang" w:hAnsi="Arial" w:cs="Arial"/>
          <w:sz w:val="20"/>
          <w:szCs w:val="20"/>
          <w:lang w:val="en-GB"/>
        </w:rPr>
        <w:t>s</w:t>
      </w:r>
      <w:r w:rsidR="002A1C49" w:rsidRPr="000E71C0">
        <w:rPr>
          <w:rFonts w:ascii="Arial" w:eastAsia="Batang" w:hAnsi="Arial" w:cs="Arial"/>
          <w:sz w:val="20"/>
          <w:szCs w:val="20"/>
          <w:lang w:val="en-GB"/>
        </w:rPr>
        <w:t xml:space="preserve"> in Greenwich and now manages centres for 12 London Boroughs.</w:t>
      </w:r>
    </w:p>
    <w:p w14:paraId="1A2F9FD4" w14:textId="77777777" w:rsidR="002A1C49" w:rsidRPr="000E71C0" w:rsidRDefault="002A1C49" w:rsidP="001B51E8">
      <w:pPr>
        <w:widowControl w:val="0"/>
        <w:autoSpaceDE w:val="0"/>
        <w:autoSpaceDN w:val="0"/>
        <w:adjustRightInd w:val="0"/>
        <w:rPr>
          <w:rFonts w:ascii="Arial" w:hAnsi="Arial" w:cs="Arial"/>
          <w:sz w:val="20"/>
          <w:szCs w:val="20"/>
          <w:lang w:val="en-GB"/>
        </w:rPr>
      </w:pPr>
    </w:p>
    <w:p w14:paraId="1A2F9FD5" w14:textId="77777777" w:rsidR="002A1C49" w:rsidRPr="000E71C0" w:rsidRDefault="002A1C49" w:rsidP="001A3B9F">
      <w:pPr>
        <w:widowControl w:val="0"/>
        <w:autoSpaceDE w:val="0"/>
        <w:autoSpaceDN w:val="0"/>
        <w:adjustRightInd w:val="0"/>
        <w:rPr>
          <w:rFonts w:ascii="Arial" w:hAnsi="Arial" w:cs="Arial"/>
          <w:b/>
          <w:sz w:val="20"/>
          <w:szCs w:val="20"/>
          <w:lang w:val="en-GB"/>
        </w:rPr>
      </w:pPr>
      <w:r w:rsidRPr="000E71C0">
        <w:rPr>
          <w:rFonts w:ascii="Arial" w:hAnsi="Arial" w:cs="Arial"/>
          <w:sz w:val="20"/>
          <w:szCs w:val="20"/>
          <w:lang w:val="en-GB"/>
        </w:rPr>
        <w:t> </w:t>
      </w:r>
    </w:p>
    <w:p w14:paraId="1A2F9FD6" w14:textId="77777777" w:rsidR="004022F9" w:rsidRPr="000E71C0" w:rsidRDefault="00AD3260" w:rsidP="001B51E8">
      <w:pPr>
        <w:rPr>
          <w:rFonts w:ascii="Arial" w:hAnsi="Arial" w:cs="Arial"/>
          <w:b/>
          <w:sz w:val="20"/>
          <w:szCs w:val="20"/>
          <w:lang w:val="en-GB"/>
        </w:rPr>
      </w:pPr>
      <w:r w:rsidRPr="000E71C0">
        <w:rPr>
          <w:rFonts w:ascii="Arial" w:hAnsi="Arial" w:cs="Arial"/>
          <w:b/>
          <w:sz w:val="20"/>
          <w:szCs w:val="20"/>
          <w:lang w:val="en-GB"/>
        </w:rPr>
        <w:t>Specialist Areas; food, health, environments</w:t>
      </w:r>
    </w:p>
    <w:p w14:paraId="1A2F9FD7" w14:textId="77777777" w:rsidR="004022F9" w:rsidRPr="000E71C0" w:rsidRDefault="004022F9" w:rsidP="001B51E8">
      <w:pPr>
        <w:rPr>
          <w:rFonts w:ascii="Arial" w:eastAsia="Batang" w:hAnsi="Arial" w:cs="Arial"/>
          <w:sz w:val="20"/>
          <w:szCs w:val="20"/>
          <w:lang w:val="en-GB"/>
        </w:rPr>
      </w:pPr>
      <w:r w:rsidRPr="000E71C0">
        <w:rPr>
          <w:rFonts w:ascii="Arial" w:eastAsia="Batang" w:hAnsi="Arial" w:cs="Arial"/>
          <w:sz w:val="20"/>
          <w:szCs w:val="20"/>
          <w:lang w:val="en-GB"/>
        </w:rPr>
        <w:t xml:space="preserve">In 2002 </w:t>
      </w:r>
      <w:r w:rsidR="00CD37B4" w:rsidRPr="000E71C0">
        <w:rPr>
          <w:rFonts w:ascii="Arial" w:eastAsia="Batang" w:hAnsi="Arial" w:cs="Arial"/>
          <w:sz w:val="20"/>
          <w:szCs w:val="20"/>
          <w:lang w:val="en-GB"/>
        </w:rPr>
        <w:t xml:space="preserve">Greenwich Community Food Initiative </w:t>
      </w:r>
      <w:r w:rsidR="009F3DB4" w:rsidRPr="000E71C0">
        <w:rPr>
          <w:rFonts w:ascii="Arial" w:eastAsia="Batang" w:hAnsi="Arial" w:cs="Arial"/>
          <w:sz w:val="20"/>
          <w:szCs w:val="20"/>
          <w:lang w:val="en-GB"/>
        </w:rPr>
        <w:t xml:space="preserve">was established this was a partnership between GCDA and Greenwich PCT. </w:t>
      </w:r>
      <w:r w:rsidR="002A1C49" w:rsidRPr="000E71C0">
        <w:rPr>
          <w:rFonts w:ascii="Arial" w:eastAsia="Batang" w:hAnsi="Arial" w:cs="Arial"/>
          <w:sz w:val="20"/>
          <w:szCs w:val="20"/>
          <w:lang w:val="en-GB"/>
        </w:rPr>
        <w:t>GCDA employed a specialist food advisor to support the establishment of food social enterprises across Greenwich</w:t>
      </w:r>
      <w:r w:rsidRPr="000E71C0">
        <w:rPr>
          <w:rFonts w:ascii="Arial" w:eastAsia="Batang" w:hAnsi="Arial" w:cs="Arial"/>
          <w:sz w:val="20"/>
          <w:szCs w:val="20"/>
          <w:lang w:val="en-GB"/>
        </w:rPr>
        <w:t>. This project combined the value of social enterprise as a route to establish projects, which could help address health inequalities as well as establish enterprise, employment, and volunteering opportunities.</w:t>
      </w:r>
      <w:r w:rsidR="002A1C49" w:rsidRPr="000E71C0">
        <w:rPr>
          <w:rFonts w:ascii="Arial" w:eastAsia="Batang" w:hAnsi="Arial" w:cs="Arial"/>
          <w:sz w:val="20"/>
          <w:szCs w:val="20"/>
          <w:lang w:val="en-GB"/>
        </w:rPr>
        <w:t xml:space="preserve"> </w:t>
      </w:r>
    </w:p>
    <w:p w14:paraId="1A2F9FD8" w14:textId="77777777" w:rsidR="00D45119" w:rsidRPr="000E71C0" w:rsidRDefault="00D45119" w:rsidP="001B51E8">
      <w:pPr>
        <w:rPr>
          <w:rFonts w:ascii="Arial" w:eastAsia="Batang" w:hAnsi="Arial" w:cs="Arial"/>
          <w:sz w:val="20"/>
          <w:szCs w:val="20"/>
          <w:lang w:val="en-GB"/>
        </w:rPr>
      </w:pPr>
    </w:p>
    <w:p w14:paraId="1A2F9FD9" w14:textId="77777777" w:rsidR="00D45119" w:rsidRPr="000E71C0" w:rsidRDefault="00D45119" w:rsidP="00D45119">
      <w:pPr>
        <w:rPr>
          <w:rFonts w:ascii="Arial" w:eastAsia="Batang" w:hAnsi="Arial" w:cs="Arial"/>
          <w:sz w:val="20"/>
          <w:szCs w:val="20"/>
          <w:lang w:val="en-GB"/>
        </w:rPr>
      </w:pPr>
      <w:r w:rsidRPr="000E71C0">
        <w:rPr>
          <w:rFonts w:ascii="Arial" w:eastAsia="Batang" w:hAnsi="Arial" w:cs="Arial"/>
          <w:sz w:val="20"/>
          <w:szCs w:val="20"/>
          <w:lang w:val="en-GB"/>
        </w:rPr>
        <w:t xml:space="preserve">Working in </w:t>
      </w:r>
      <w:r w:rsidR="007C400B" w:rsidRPr="000E71C0">
        <w:rPr>
          <w:rFonts w:ascii="Arial" w:eastAsia="Batang" w:hAnsi="Arial" w:cs="Arial"/>
          <w:sz w:val="20"/>
          <w:szCs w:val="20"/>
          <w:lang w:val="en-GB"/>
        </w:rPr>
        <w:t xml:space="preserve">close </w:t>
      </w:r>
      <w:r w:rsidRPr="000E71C0">
        <w:rPr>
          <w:rFonts w:ascii="Arial" w:eastAsia="Batang" w:hAnsi="Arial" w:cs="Arial"/>
          <w:sz w:val="20"/>
          <w:szCs w:val="20"/>
          <w:lang w:val="en-GB"/>
        </w:rPr>
        <w:t xml:space="preserve">partnership with the NHS </w:t>
      </w:r>
      <w:r w:rsidR="00AD3260" w:rsidRPr="000E71C0">
        <w:rPr>
          <w:rFonts w:ascii="Arial" w:eastAsia="Batang" w:hAnsi="Arial" w:cs="Arial"/>
          <w:sz w:val="20"/>
          <w:szCs w:val="20"/>
          <w:lang w:val="en-GB"/>
        </w:rPr>
        <w:t xml:space="preserve">for </w:t>
      </w:r>
      <w:r w:rsidR="007C400B" w:rsidRPr="000E71C0">
        <w:rPr>
          <w:rFonts w:ascii="Arial" w:eastAsia="Batang" w:hAnsi="Arial" w:cs="Arial"/>
          <w:sz w:val="20"/>
          <w:szCs w:val="20"/>
          <w:lang w:val="en-GB"/>
        </w:rPr>
        <w:t xml:space="preserve">10 years </w:t>
      </w:r>
      <w:r w:rsidRPr="000E71C0">
        <w:rPr>
          <w:rFonts w:ascii="Arial" w:eastAsia="Batang" w:hAnsi="Arial" w:cs="Arial"/>
          <w:sz w:val="20"/>
          <w:szCs w:val="20"/>
          <w:lang w:val="en-GB"/>
        </w:rPr>
        <w:t xml:space="preserve">has enabled GCDA staff to develop comprehensive </w:t>
      </w:r>
      <w:r w:rsidR="007C400B" w:rsidRPr="000E71C0">
        <w:rPr>
          <w:rFonts w:ascii="Arial" w:eastAsia="Batang" w:hAnsi="Arial" w:cs="Arial"/>
          <w:sz w:val="20"/>
          <w:szCs w:val="20"/>
          <w:lang w:val="en-GB"/>
        </w:rPr>
        <w:t xml:space="preserve">knowledge and </w:t>
      </w:r>
      <w:r w:rsidRPr="000E71C0">
        <w:rPr>
          <w:rFonts w:ascii="Arial" w:eastAsia="Batang" w:hAnsi="Arial" w:cs="Arial"/>
          <w:sz w:val="20"/>
          <w:szCs w:val="20"/>
          <w:lang w:val="en-GB"/>
        </w:rPr>
        <w:t xml:space="preserve">skills including participatory appraisal techniques, </w:t>
      </w:r>
      <w:r w:rsidR="007C400B" w:rsidRPr="000E71C0">
        <w:rPr>
          <w:rFonts w:ascii="Arial" w:eastAsia="Batang" w:hAnsi="Arial" w:cs="Arial"/>
          <w:sz w:val="20"/>
          <w:szCs w:val="20"/>
          <w:lang w:val="en-GB"/>
        </w:rPr>
        <w:t xml:space="preserve">understanding </w:t>
      </w:r>
      <w:r w:rsidRPr="000E71C0">
        <w:rPr>
          <w:rFonts w:ascii="Arial" w:eastAsia="Batang" w:hAnsi="Arial" w:cs="Arial"/>
          <w:sz w:val="20"/>
          <w:szCs w:val="20"/>
          <w:lang w:val="en-GB"/>
        </w:rPr>
        <w:t>health inequalities</w:t>
      </w:r>
      <w:r w:rsidR="007C400B" w:rsidRPr="000E71C0">
        <w:rPr>
          <w:rFonts w:ascii="Arial" w:eastAsia="Batang" w:hAnsi="Arial" w:cs="Arial"/>
          <w:sz w:val="20"/>
          <w:szCs w:val="20"/>
          <w:lang w:val="en-GB"/>
        </w:rPr>
        <w:t xml:space="preserve"> and targeted responses,</w:t>
      </w:r>
      <w:r w:rsidRPr="000E71C0">
        <w:rPr>
          <w:rFonts w:ascii="Arial" w:eastAsia="Batang" w:hAnsi="Arial" w:cs="Arial"/>
          <w:sz w:val="20"/>
          <w:szCs w:val="20"/>
          <w:lang w:val="en-GB"/>
        </w:rPr>
        <w:t xml:space="preserve"> and </w:t>
      </w:r>
      <w:r w:rsidR="007C400B" w:rsidRPr="000E71C0">
        <w:rPr>
          <w:rFonts w:ascii="Arial" w:eastAsia="Batang" w:hAnsi="Arial" w:cs="Arial"/>
          <w:sz w:val="20"/>
          <w:szCs w:val="20"/>
          <w:lang w:val="en-GB"/>
        </w:rPr>
        <w:t xml:space="preserve">understanding a range and depth of innovative </w:t>
      </w:r>
      <w:r w:rsidRPr="000E71C0">
        <w:rPr>
          <w:rFonts w:ascii="Arial" w:eastAsia="Batang" w:hAnsi="Arial" w:cs="Arial"/>
          <w:sz w:val="20"/>
          <w:szCs w:val="20"/>
          <w:lang w:val="en-GB"/>
        </w:rPr>
        <w:t xml:space="preserve">health promotion activities. </w:t>
      </w:r>
      <w:r w:rsidR="007C400B" w:rsidRPr="000E71C0">
        <w:rPr>
          <w:rFonts w:ascii="Arial" w:eastAsia="Batang" w:hAnsi="Arial" w:cs="Arial"/>
          <w:sz w:val="20"/>
          <w:szCs w:val="20"/>
          <w:lang w:val="en-GB"/>
        </w:rPr>
        <w:t xml:space="preserve">A number of GCDA staff have been involved with local strategic health partnerships in Greenwich, Lewisham and Hackney and have comprehensive knowledge of the development and use of local Joint Strategic Needs Assessments. </w:t>
      </w:r>
    </w:p>
    <w:p w14:paraId="1A2F9FDA" w14:textId="77777777" w:rsidR="004022F9" w:rsidRPr="000E71C0" w:rsidRDefault="004022F9" w:rsidP="001B51E8">
      <w:pPr>
        <w:rPr>
          <w:rFonts w:ascii="Arial" w:eastAsia="Batang" w:hAnsi="Arial" w:cs="Arial"/>
          <w:sz w:val="20"/>
          <w:szCs w:val="20"/>
          <w:lang w:val="en-GB"/>
        </w:rPr>
      </w:pPr>
    </w:p>
    <w:p w14:paraId="1A2F9FDB" w14:textId="77777777" w:rsidR="00A44C51" w:rsidRPr="000E71C0" w:rsidRDefault="004022F9" w:rsidP="001B51E8">
      <w:pPr>
        <w:rPr>
          <w:rFonts w:ascii="Arial" w:eastAsia="Batang" w:hAnsi="Arial" w:cs="Arial"/>
          <w:sz w:val="20"/>
          <w:szCs w:val="20"/>
          <w:lang w:val="en-GB"/>
        </w:rPr>
      </w:pPr>
      <w:r w:rsidRPr="000E71C0">
        <w:rPr>
          <w:rFonts w:ascii="Arial" w:eastAsia="Batang" w:hAnsi="Arial" w:cs="Arial"/>
          <w:sz w:val="20"/>
          <w:szCs w:val="20"/>
          <w:lang w:val="en-GB"/>
        </w:rPr>
        <w:t>T</w:t>
      </w:r>
      <w:r w:rsidR="002A1C49" w:rsidRPr="000E71C0">
        <w:rPr>
          <w:rFonts w:ascii="Arial" w:eastAsia="Batang" w:hAnsi="Arial" w:cs="Arial"/>
          <w:sz w:val="20"/>
          <w:szCs w:val="20"/>
          <w:lang w:val="en-GB"/>
        </w:rPr>
        <w:t xml:space="preserve">his </w:t>
      </w:r>
      <w:r w:rsidR="007C400B" w:rsidRPr="000E71C0">
        <w:rPr>
          <w:rFonts w:ascii="Arial" w:eastAsia="Batang" w:hAnsi="Arial" w:cs="Arial"/>
          <w:sz w:val="20"/>
          <w:szCs w:val="20"/>
          <w:lang w:val="en-GB"/>
        </w:rPr>
        <w:t xml:space="preserve">health and enterprise </w:t>
      </w:r>
      <w:r w:rsidR="002A1C49" w:rsidRPr="000E71C0">
        <w:rPr>
          <w:rFonts w:ascii="Arial" w:eastAsia="Batang" w:hAnsi="Arial" w:cs="Arial"/>
          <w:sz w:val="20"/>
          <w:szCs w:val="20"/>
          <w:lang w:val="en-GB"/>
        </w:rPr>
        <w:t>work has grown over th</w:t>
      </w:r>
      <w:r w:rsidR="001A3B9F" w:rsidRPr="000E71C0">
        <w:rPr>
          <w:rFonts w:ascii="Arial" w:eastAsia="Batang" w:hAnsi="Arial" w:cs="Arial"/>
          <w:sz w:val="20"/>
          <w:szCs w:val="20"/>
          <w:lang w:val="en-GB"/>
        </w:rPr>
        <w:t>e last 11</w:t>
      </w:r>
      <w:r w:rsidR="002A1C49" w:rsidRPr="000E71C0">
        <w:rPr>
          <w:rFonts w:ascii="Arial" w:eastAsia="Batang" w:hAnsi="Arial" w:cs="Arial"/>
          <w:sz w:val="20"/>
          <w:szCs w:val="20"/>
          <w:lang w:val="en-GB"/>
        </w:rPr>
        <w:t xml:space="preserve"> years and has led to the development of </w:t>
      </w:r>
      <w:r w:rsidR="00D45119" w:rsidRPr="000E71C0">
        <w:rPr>
          <w:rFonts w:ascii="Arial" w:eastAsia="Batang" w:hAnsi="Arial" w:cs="Arial"/>
          <w:sz w:val="20"/>
          <w:szCs w:val="20"/>
          <w:lang w:val="en-GB"/>
        </w:rPr>
        <w:t xml:space="preserve">over 100 food </w:t>
      </w:r>
      <w:r w:rsidR="007C400B" w:rsidRPr="000E71C0">
        <w:rPr>
          <w:rFonts w:ascii="Arial" w:eastAsia="Batang" w:hAnsi="Arial" w:cs="Arial"/>
          <w:sz w:val="20"/>
          <w:szCs w:val="20"/>
          <w:lang w:val="en-GB"/>
        </w:rPr>
        <w:t xml:space="preserve">related </w:t>
      </w:r>
      <w:r w:rsidR="00D45119" w:rsidRPr="000E71C0">
        <w:rPr>
          <w:rFonts w:ascii="Arial" w:eastAsia="Batang" w:hAnsi="Arial" w:cs="Arial"/>
          <w:sz w:val="20"/>
          <w:szCs w:val="20"/>
          <w:lang w:val="en-GB"/>
        </w:rPr>
        <w:t xml:space="preserve">projects, </w:t>
      </w:r>
      <w:r w:rsidR="007C400B" w:rsidRPr="000E71C0">
        <w:rPr>
          <w:rFonts w:ascii="Arial" w:eastAsia="Batang" w:hAnsi="Arial" w:cs="Arial"/>
          <w:sz w:val="20"/>
          <w:szCs w:val="20"/>
          <w:lang w:val="en-GB"/>
        </w:rPr>
        <w:t xml:space="preserve">including </w:t>
      </w:r>
      <w:r w:rsidR="002A1C49" w:rsidRPr="000E71C0">
        <w:rPr>
          <w:rFonts w:ascii="Arial" w:eastAsia="Batang" w:hAnsi="Arial" w:cs="Arial"/>
          <w:sz w:val="20"/>
          <w:szCs w:val="20"/>
          <w:lang w:val="en-GB"/>
        </w:rPr>
        <w:t>food co-ops</w:t>
      </w:r>
      <w:r w:rsidR="004C7463" w:rsidRPr="000E71C0">
        <w:rPr>
          <w:rFonts w:ascii="Arial" w:eastAsia="Batang" w:hAnsi="Arial" w:cs="Arial"/>
          <w:sz w:val="20"/>
          <w:szCs w:val="20"/>
          <w:lang w:val="en-GB"/>
        </w:rPr>
        <w:t>,</w:t>
      </w:r>
      <w:r w:rsidR="00A44C51" w:rsidRPr="000E71C0">
        <w:rPr>
          <w:rFonts w:ascii="Arial" w:eastAsia="Batang" w:hAnsi="Arial" w:cs="Arial"/>
          <w:sz w:val="20"/>
          <w:szCs w:val="20"/>
          <w:lang w:val="en-GB"/>
        </w:rPr>
        <w:t xml:space="preserve"> </w:t>
      </w:r>
      <w:r w:rsidR="002A1C49" w:rsidRPr="000E71C0">
        <w:rPr>
          <w:rFonts w:ascii="Arial" w:eastAsia="Batang" w:hAnsi="Arial" w:cs="Arial"/>
          <w:sz w:val="20"/>
          <w:szCs w:val="20"/>
          <w:lang w:val="en-GB"/>
        </w:rPr>
        <w:t xml:space="preserve">street </w:t>
      </w:r>
      <w:r w:rsidR="00A44C51" w:rsidRPr="000E71C0">
        <w:rPr>
          <w:rFonts w:ascii="Arial" w:eastAsia="Batang" w:hAnsi="Arial" w:cs="Arial"/>
          <w:sz w:val="20"/>
          <w:szCs w:val="20"/>
          <w:lang w:val="en-GB"/>
        </w:rPr>
        <w:t>trading and development of new street markets, cafes</w:t>
      </w:r>
      <w:r w:rsidR="001A3B9F" w:rsidRPr="000E71C0">
        <w:rPr>
          <w:rFonts w:ascii="Arial" w:eastAsia="Batang" w:hAnsi="Arial" w:cs="Arial"/>
          <w:sz w:val="20"/>
          <w:szCs w:val="20"/>
          <w:lang w:val="en-GB"/>
        </w:rPr>
        <w:t xml:space="preserve">, </w:t>
      </w:r>
      <w:r w:rsidR="002A1C49" w:rsidRPr="000E71C0">
        <w:rPr>
          <w:rFonts w:ascii="Arial" w:eastAsia="Batang" w:hAnsi="Arial" w:cs="Arial"/>
          <w:sz w:val="20"/>
          <w:szCs w:val="20"/>
          <w:lang w:val="en-GB"/>
        </w:rPr>
        <w:t>contract caterers</w:t>
      </w:r>
      <w:r w:rsidR="00A44C51" w:rsidRPr="000E71C0">
        <w:rPr>
          <w:rFonts w:ascii="Arial" w:eastAsia="Batang" w:hAnsi="Arial" w:cs="Arial"/>
          <w:sz w:val="20"/>
          <w:szCs w:val="20"/>
          <w:lang w:val="en-GB"/>
        </w:rPr>
        <w:t xml:space="preserve"> businesses</w:t>
      </w:r>
      <w:r w:rsidR="002A1C49" w:rsidRPr="000E71C0">
        <w:rPr>
          <w:rFonts w:ascii="Arial" w:eastAsia="Batang" w:hAnsi="Arial" w:cs="Arial"/>
          <w:sz w:val="20"/>
          <w:szCs w:val="20"/>
          <w:lang w:val="en-GB"/>
        </w:rPr>
        <w:t>, food processors</w:t>
      </w:r>
      <w:r w:rsidR="00A44C51" w:rsidRPr="000E71C0">
        <w:rPr>
          <w:rFonts w:ascii="Arial" w:eastAsia="Batang" w:hAnsi="Arial" w:cs="Arial"/>
          <w:sz w:val="20"/>
          <w:szCs w:val="20"/>
          <w:lang w:val="en-GB"/>
        </w:rPr>
        <w:t xml:space="preserve"> and manufacturers</w:t>
      </w:r>
      <w:r w:rsidR="00AD3260" w:rsidRPr="000E71C0">
        <w:rPr>
          <w:rFonts w:ascii="Arial" w:eastAsia="Batang" w:hAnsi="Arial" w:cs="Arial"/>
          <w:sz w:val="20"/>
          <w:szCs w:val="20"/>
          <w:lang w:val="en-GB"/>
        </w:rPr>
        <w:t xml:space="preserve"> and </w:t>
      </w:r>
      <w:r w:rsidRPr="000E71C0">
        <w:rPr>
          <w:rFonts w:ascii="Arial" w:eastAsia="Batang" w:hAnsi="Arial" w:cs="Arial"/>
          <w:sz w:val="20"/>
          <w:szCs w:val="20"/>
          <w:lang w:val="en-GB"/>
        </w:rPr>
        <w:t>food growing</w:t>
      </w:r>
      <w:r w:rsidR="00A44C51" w:rsidRPr="000E71C0">
        <w:rPr>
          <w:rFonts w:ascii="Arial" w:eastAsia="Batang" w:hAnsi="Arial" w:cs="Arial"/>
          <w:sz w:val="20"/>
          <w:szCs w:val="20"/>
          <w:lang w:val="en-GB"/>
        </w:rPr>
        <w:t>.</w:t>
      </w:r>
      <w:r w:rsidR="002A1C49" w:rsidRPr="000E71C0">
        <w:rPr>
          <w:rFonts w:ascii="Arial" w:eastAsia="Batang" w:hAnsi="Arial" w:cs="Arial"/>
          <w:sz w:val="20"/>
          <w:szCs w:val="20"/>
          <w:lang w:val="en-GB"/>
        </w:rPr>
        <w:t xml:space="preserve"> </w:t>
      </w:r>
    </w:p>
    <w:p w14:paraId="1A2F9FDC" w14:textId="77777777" w:rsidR="004022F9" w:rsidRPr="000E71C0" w:rsidRDefault="004022F9" w:rsidP="001B51E8">
      <w:pPr>
        <w:rPr>
          <w:rFonts w:ascii="Arial" w:eastAsia="Batang" w:hAnsi="Arial" w:cs="Arial"/>
          <w:sz w:val="20"/>
          <w:szCs w:val="20"/>
          <w:lang w:val="en-GB"/>
        </w:rPr>
      </w:pPr>
    </w:p>
    <w:p w14:paraId="1A2F9FDD" w14:textId="77777777" w:rsidR="002A1C49" w:rsidRPr="000E71C0" w:rsidRDefault="00A44C51" w:rsidP="001B51E8">
      <w:pPr>
        <w:rPr>
          <w:rFonts w:ascii="Arial" w:eastAsia="Batang" w:hAnsi="Arial" w:cs="Arial"/>
          <w:sz w:val="20"/>
          <w:szCs w:val="20"/>
          <w:lang w:val="en-GB"/>
        </w:rPr>
      </w:pPr>
      <w:r w:rsidRPr="000E71C0">
        <w:rPr>
          <w:rFonts w:ascii="Arial" w:eastAsia="Batang" w:hAnsi="Arial" w:cs="Arial"/>
          <w:sz w:val="20"/>
          <w:szCs w:val="20"/>
          <w:lang w:val="en-GB"/>
        </w:rPr>
        <w:t xml:space="preserve">In 2010 GCDA established its own </w:t>
      </w:r>
      <w:r w:rsidR="002A1C49" w:rsidRPr="000E71C0">
        <w:rPr>
          <w:rFonts w:ascii="Arial" w:eastAsia="Batang" w:hAnsi="Arial" w:cs="Arial"/>
          <w:sz w:val="20"/>
          <w:szCs w:val="20"/>
          <w:lang w:val="en-GB"/>
        </w:rPr>
        <w:t xml:space="preserve">business start-up centre </w:t>
      </w:r>
      <w:r w:rsidRPr="000E71C0">
        <w:rPr>
          <w:rFonts w:ascii="Arial" w:eastAsia="Batang" w:hAnsi="Arial" w:cs="Arial"/>
          <w:sz w:val="20"/>
          <w:szCs w:val="20"/>
          <w:lang w:val="en-GB"/>
        </w:rPr>
        <w:t>which currently houses</w:t>
      </w:r>
      <w:r w:rsidR="002A1C49" w:rsidRPr="000E71C0">
        <w:rPr>
          <w:rFonts w:ascii="Arial" w:eastAsia="Batang" w:hAnsi="Arial" w:cs="Arial"/>
          <w:sz w:val="20"/>
          <w:szCs w:val="20"/>
          <w:lang w:val="en-GB"/>
        </w:rPr>
        <w:t xml:space="preserve"> </w:t>
      </w:r>
      <w:r w:rsidR="00AD3260" w:rsidRPr="000E71C0">
        <w:rPr>
          <w:rFonts w:ascii="Arial" w:eastAsia="Batang" w:hAnsi="Arial" w:cs="Arial"/>
          <w:sz w:val="20"/>
          <w:szCs w:val="20"/>
          <w:lang w:val="en-GB"/>
        </w:rPr>
        <w:t>a number of food and health related</w:t>
      </w:r>
      <w:r w:rsidR="002A1C49" w:rsidRPr="000E71C0">
        <w:rPr>
          <w:rFonts w:ascii="Arial" w:eastAsia="Batang" w:hAnsi="Arial" w:cs="Arial"/>
          <w:sz w:val="20"/>
          <w:szCs w:val="20"/>
          <w:lang w:val="en-GB"/>
        </w:rPr>
        <w:t xml:space="preserve"> businesses</w:t>
      </w:r>
      <w:r w:rsidR="00AD3260" w:rsidRPr="000E71C0">
        <w:rPr>
          <w:rFonts w:ascii="Arial" w:eastAsia="Batang" w:hAnsi="Arial" w:cs="Arial"/>
          <w:sz w:val="20"/>
          <w:szCs w:val="20"/>
          <w:lang w:val="en-GB"/>
        </w:rPr>
        <w:t>.</w:t>
      </w:r>
      <w:r w:rsidR="002A1C49" w:rsidRPr="000E71C0">
        <w:rPr>
          <w:rFonts w:ascii="Arial" w:eastAsia="Batang" w:hAnsi="Arial" w:cs="Arial"/>
          <w:sz w:val="20"/>
          <w:szCs w:val="20"/>
          <w:lang w:val="en-GB"/>
        </w:rPr>
        <w:t xml:space="preserve">, </w:t>
      </w:r>
      <w:r w:rsidR="004C7463" w:rsidRPr="000E71C0">
        <w:rPr>
          <w:rFonts w:ascii="Arial" w:eastAsia="Batang" w:hAnsi="Arial" w:cs="Arial"/>
          <w:sz w:val="20"/>
          <w:szCs w:val="20"/>
          <w:lang w:val="en-GB"/>
        </w:rPr>
        <w:t>GCDA also run</w:t>
      </w:r>
      <w:r w:rsidR="00AD3260" w:rsidRPr="000E71C0">
        <w:rPr>
          <w:rFonts w:ascii="Arial" w:eastAsia="Batang" w:hAnsi="Arial" w:cs="Arial"/>
          <w:sz w:val="20"/>
          <w:szCs w:val="20"/>
          <w:lang w:val="en-GB"/>
        </w:rPr>
        <w:t>s</w:t>
      </w:r>
      <w:r w:rsidR="001A3B9F" w:rsidRPr="000E71C0">
        <w:rPr>
          <w:rFonts w:ascii="Arial" w:eastAsia="Batang" w:hAnsi="Arial" w:cs="Arial"/>
          <w:sz w:val="20"/>
          <w:szCs w:val="20"/>
          <w:lang w:val="en-GB"/>
        </w:rPr>
        <w:t xml:space="preserve"> its </w:t>
      </w:r>
      <w:r w:rsidR="002A1C49" w:rsidRPr="000E71C0">
        <w:rPr>
          <w:rFonts w:ascii="Arial" w:eastAsia="Batang" w:hAnsi="Arial" w:cs="Arial"/>
          <w:sz w:val="20"/>
          <w:szCs w:val="20"/>
          <w:lang w:val="en-GB"/>
        </w:rPr>
        <w:t xml:space="preserve">own </w:t>
      </w:r>
      <w:r w:rsidR="00AD3260" w:rsidRPr="000E71C0">
        <w:rPr>
          <w:rFonts w:ascii="Arial" w:eastAsia="Batang" w:hAnsi="Arial" w:cs="Arial"/>
          <w:sz w:val="20"/>
          <w:szCs w:val="20"/>
          <w:lang w:val="en-GB"/>
        </w:rPr>
        <w:t xml:space="preserve">large </w:t>
      </w:r>
      <w:r w:rsidR="002A1C49" w:rsidRPr="000E71C0">
        <w:rPr>
          <w:rFonts w:ascii="Arial" w:eastAsia="Batang" w:hAnsi="Arial" w:cs="Arial"/>
          <w:sz w:val="20"/>
          <w:szCs w:val="20"/>
          <w:lang w:val="en-GB"/>
        </w:rPr>
        <w:t>cafe and provide</w:t>
      </w:r>
      <w:r w:rsidR="00AD3260" w:rsidRPr="000E71C0">
        <w:rPr>
          <w:rFonts w:ascii="Arial" w:eastAsia="Batang" w:hAnsi="Arial" w:cs="Arial"/>
          <w:sz w:val="20"/>
          <w:szCs w:val="20"/>
          <w:lang w:val="en-GB"/>
        </w:rPr>
        <w:t>s</w:t>
      </w:r>
      <w:r w:rsidR="002A1C49" w:rsidRPr="000E71C0">
        <w:rPr>
          <w:rFonts w:ascii="Arial" w:eastAsia="Batang" w:hAnsi="Arial" w:cs="Arial"/>
          <w:sz w:val="20"/>
          <w:szCs w:val="20"/>
          <w:lang w:val="en-GB"/>
        </w:rPr>
        <w:t xml:space="preserve"> specialist catering and food business support across England. </w:t>
      </w:r>
    </w:p>
    <w:p w14:paraId="1A2F9FDE" w14:textId="77777777" w:rsidR="00A44C51" w:rsidRPr="000E71C0" w:rsidRDefault="00A44C51" w:rsidP="001B51E8">
      <w:pPr>
        <w:rPr>
          <w:rFonts w:ascii="Arial" w:eastAsia="Batang" w:hAnsi="Arial" w:cs="Arial"/>
          <w:sz w:val="20"/>
          <w:szCs w:val="20"/>
          <w:lang w:val="en-GB"/>
        </w:rPr>
      </w:pPr>
    </w:p>
    <w:p w14:paraId="1A2F9FDF" w14:textId="77777777" w:rsidR="00243ACD" w:rsidRPr="000E71C0" w:rsidRDefault="00243ACD" w:rsidP="00C250B9">
      <w:pPr>
        <w:rPr>
          <w:rFonts w:ascii="Arial" w:eastAsia="Arial Unicode MS" w:hAnsi="Arial" w:cs="Arial"/>
          <w:sz w:val="20"/>
          <w:szCs w:val="20"/>
          <w:lang w:val="en-GB"/>
        </w:rPr>
      </w:pPr>
    </w:p>
    <w:p w14:paraId="1A2F9FE0" w14:textId="77777777" w:rsidR="00AB3680" w:rsidRPr="000E71C0" w:rsidRDefault="00AB3680">
      <w:pPr>
        <w:rPr>
          <w:rFonts w:ascii="Arial" w:eastAsia="Arial Unicode MS" w:hAnsi="Arial" w:cs="Arial"/>
          <w:b/>
          <w:sz w:val="20"/>
          <w:szCs w:val="20"/>
          <w:lang w:val="en-GB"/>
        </w:rPr>
      </w:pPr>
      <w:r w:rsidRPr="000E71C0">
        <w:rPr>
          <w:rFonts w:ascii="Arial" w:eastAsia="Arial Unicode MS" w:hAnsi="Arial" w:cs="Arial"/>
          <w:b/>
          <w:sz w:val="20"/>
          <w:szCs w:val="20"/>
          <w:lang w:val="en-GB"/>
        </w:rPr>
        <w:br w:type="page"/>
      </w:r>
    </w:p>
    <w:p w14:paraId="1A2F9FE1" w14:textId="292C8110" w:rsidR="00C369AE" w:rsidRPr="008B47DB" w:rsidRDefault="00C15B0D" w:rsidP="008B47DB">
      <w:pPr>
        <w:rPr>
          <w:rFonts w:ascii="Arial" w:hAnsi="Arial" w:cs="Arial"/>
          <w:b/>
          <w:sz w:val="20"/>
          <w:szCs w:val="20"/>
          <w:lang w:val="en-GB"/>
        </w:rPr>
      </w:pPr>
      <w:r>
        <w:rPr>
          <w:rFonts w:ascii="Arial" w:eastAsia="Arial Unicode MS" w:hAnsi="Arial" w:cs="Arial"/>
          <w:b/>
          <w:sz w:val="20"/>
          <w:szCs w:val="20"/>
          <w:lang w:val="en-GB"/>
        </w:rPr>
        <w:t>3.</w:t>
      </w:r>
      <w:r w:rsidRPr="008B47DB">
        <w:rPr>
          <w:rFonts w:ascii="Arial" w:eastAsia="Arial Unicode MS" w:hAnsi="Arial" w:cs="Arial"/>
          <w:b/>
          <w:sz w:val="20"/>
          <w:szCs w:val="20"/>
          <w:lang w:val="en-GB"/>
        </w:rPr>
        <w:t xml:space="preserve"> Description</w:t>
      </w:r>
      <w:r w:rsidR="00B8568A" w:rsidRPr="008B47DB">
        <w:rPr>
          <w:rFonts w:ascii="Arial" w:eastAsia="Arial Unicode MS" w:hAnsi="Arial" w:cs="Arial"/>
          <w:b/>
          <w:sz w:val="20"/>
          <w:szCs w:val="20"/>
          <w:lang w:val="en-GB"/>
        </w:rPr>
        <w:t xml:space="preserve"> of </w:t>
      </w:r>
      <w:r w:rsidR="00B3463D" w:rsidRPr="008B47DB">
        <w:rPr>
          <w:rFonts w:ascii="Arial" w:eastAsia="Arial Unicode MS" w:hAnsi="Arial" w:cs="Arial"/>
          <w:b/>
          <w:sz w:val="20"/>
          <w:szCs w:val="20"/>
          <w:lang w:val="en-GB"/>
        </w:rPr>
        <w:t xml:space="preserve">GCDA </w:t>
      </w:r>
      <w:r w:rsidR="00C250B9" w:rsidRPr="008B47DB">
        <w:rPr>
          <w:rFonts w:ascii="Arial" w:hAnsi="Arial" w:cs="Arial"/>
          <w:b/>
          <w:sz w:val="20"/>
          <w:szCs w:val="20"/>
          <w:lang w:val="en-GB"/>
        </w:rPr>
        <w:t xml:space="preserve">Services </w:t>
      </w:r>
    </w:p>
    <w:p w14:paraId="1A2F9FE2" w14:textId="77777777" w:rsidR="001A3B9F" w:rsidRPr="000E71C0" w:rsidRDefault="001A3B9F" w:rsidP="001A3B9F">
      <w:pPr>
        <w:rPr>
          <w:rFonts w:ascii="Arial" w:hAnsi="Arial" w:cs="Arial"/>
          <w:sz w:val="20"/>
          <w:szCs w:val="20"/>
          <w:lang w:val="en-GB"/>
        </w:rPr>
      </w:pPr>
    </w:p>
    <w:p w14:paraId="1A2F9FE3" w14:textId="2C66199A" w:rsidR="00C369AE" w:rsidRPr="000E71C0" w:rsidRDefault="008B47DB" w:rsidP="001A3B9F">
      <w:pPr>
        <w:rPr>
          <w:rFonts w:ascii="Arial" w:hAnsi="Arial" w:cs="Arial"/>
          <w:sz w:val="20"/>
          <w:szCs w:val="20"/>
          <w:u w:val="single"/>
          <w:lang w:val="en-GB"/>
        </w:rPr>
      </w:pPr>
      <w:r>
        <w:rPr>
          <w:rFonts w:ascii="Arial" w:hAnsi="Arial" w:cs="Arial"/>
          <w:sz w:val="20"/>
          <w:szCs w:val="20"/>
          <w:u w:val="single"/>
          <w:lang w:val="en-GB"/>
        </w:rPr>
        <w:t>3</w:t>
      </w:r>
      <w:r w:rsidR="00C15B0D">
        <w:rPr>
          <w:rFonts w:ascii="Arial" w:hAnsi="Arial" w:cs="Arial"/>
          <w:sz w:val="20"/>
          <w:szCs w:val="20"/>
          <w:u w:val="single"/>
          <w:lang w:val="en-GB"/>
        </w:rPr>
        <w:t>.1</w:t>
      </w:r>
      <w:r w:rsidR="00B5732F" w:rsidRPr="000E71C0">
        <w:rPr>
          <w:rFonts w:ascii="Arial" w:hAnsi="Arial" w:cs="Arial"/>
          <w:sz w:val="20"/>
          <w:szCs w:val="20"/>
          <w:u w:val="single"/>
          <w:lang w:val="en-GB"/>
        </w:rPr>
        <w:t xml:space="preserve"> </w:t>
      </w:r>
      <w:r w:rsidR="001A3B9F" w:rsidRPr="000E71C0">
        <w:rPr>
          <w:rFonts w:ascii="Arial" w:hAnsi="Arial" w:cs="Arial"/>
          <w:sz w:val="20"/>
          <w:szCs w:val="20"/>
          <w:u w:val="single"/>
          <w:lang w:val="en-GB"/>
        </w:rPr>
        <w:t>S</w:t>
      </w:r>
      <w:r w:rsidR="006E74D0" w:rsidRPr="000E71C0">
        <w:rPr>
          <w:rFonts w:ascii="Arial" w:hAnsi="Arial" w:cs="Arial"/>
          <w:sz w:val="20"/>
          <w:szCs w:val="20"/>
          <w:u w:val="single"/>
          <w:lang w:val="en-GB"/>
        </w:rPr>
        <w:t>ocial</w:t>
      </w:r>
      <w:r w:rsidR="00BC50BE" w:rsidRPr="000E71C0">
        <w:rPr>
          <w:rFonts w:ascii="Arial" w:hAnsi="Arial" w:cs="Arial"/>
          <w:sz w:val="20"/>
          <w:szCs w:val="20"/>
          <w:u w:val="single"/>
          <w:lang w:val="en-GB"/>
        </w:rPr>
        <w:t xml:space="preserve"> Business</w:t>
      </w:r>
    </w:p>
    <w:p w14:paraId="1A2F9FE4" w14:textId="77777777" w:rsidR="001A3B9F" w:rsidRPr="000E71C0" w:rsidRDefault="001A3B9F" w:rsidP="001A3B9F">
      <w:pPr>
        <w:rPr>
          <w:rFonts w:ascii="Arial" w:hAnsi="Arial" w:cs="Arial"/>
          <w:sz w:val="20"/>
          <w:szCs w:val="20"/>
          <w:u w:val="single"/>
          <w:lang w:val="en-GB"/>
        </w:rPr>
      </w:pPr>
    </w:p>
    <w:p w14:paraId="1A2F9FE5" w14:textId="77777777" w:rsidR="0084540F" w:rsidRPr="000E71C0" w:rsidRDefault="00841F7C" w:rsidP="001A3B9F">
      <w:pPr>
        <w:rPr>
          <w:rFonts w:ascii="Arial" w:hAnsi="Arial" w:cs="Arial"/>
          <w:sz w:val="20"/>
          <w:szCs w:val="20"/>
          <w:lang w:val="en-GB"/>
        </w:rPr>
      </w:pPr>
      <w:r w:rsidRPr="000E71C0">
        <w:rPr>
          <w:rFonts w:ascii="Arial" w:hAnsi="Arial" w:cs="Arial"/>
          <w:b/>
          <w:color w:val="3366FF"/>
          <w:sz w:val="20"/>
          <w:szCs w:val="20"/>
          <w:lang w:val="en-GB"/>
        </w:rPr>
        <w:t xml:space="preserve">Aim </w:t>
      </w:r>
      <w:r w:rsidR="001A3B9F" w:rsidRPr="000E71C0">
        <w:rPr>
          <w:rFonts w:ascii="Arial" w:hAnsi="Arial" w:cs="Arial"/>
          <w:color w:val="3366FF"/>
          <w:sz w:val="20"/>
          <w:szCs w:val="20"/>
          <w:lang w:val="en-GB"/>
        </w:rPr>
        <w:t>To encourage local communities to develop enterprises</w:t>
      </w:r>
      <w:r w:rsidRPr="000E71C0">
        <w:rPr>
          <w:rFonts w:ascii="Arial" w:hAnsi="Arial" w:cs="Arial"/>
          <w:color w:val="3366FF"/>
          <w:sz w:val="20"/>
          <w:szCs w:val="20"/>
          <w:lang w:val="en-GB"/>
        </w:rPr>
        <w:t>,</w:t>
      </w:r>
      <w:r w:rsidR="001A3B9F" w:rsidRPr="000E71C0">
        <w:rPr>
          <w:rFonts w:ascii="Arial" w:hAnsi="Arial" w:cs="Arial"/>
          <w:color w:val="3366FF"/>
          <w:sz w:val="20"/>
          <w:szCs w:val="20"/>
          <w:lang w:val="en-GB"/>
        </w:rPr>
        <w:t xml:space="preserve"> which meet economic and social needs and are co-operatively managed</w:t>
      </w:r>
      <w:r w:rsidR="001A3B9F" w:rsidRPr="000E71C0">
        <w:rPr>
          <w:rFonts w:ascii="Arial" w:hAnsi="Arial" w:cs="Arial"/>
          <w:sz w:val="20"/>
          <w:szCs w:val="20"/>
          <w:lang w:val="en-GB"/>
        </w:rPr>
        <w:t>.</w:t>
      </w:r>
    </w:p>
    <w:p w14:paraId="1A2F9FE6" w14:textId="77777777" w:rsidR="0084540F" w:rsidRPr="000E71C0" w:rsidRDefault="0084540F" w:rsidP="0084540F">
      <w:pPr>
        <w:widowControl w:val="0"/>
        <w:autoSpaceDE w:val="0"/>
        <w:autoSpaceDN w:val="0"/>
        <w:adjustRightInd w:val="0"/>
        <w:rPr>
          <w:rFonts w:ascii="Arial" w:hAnsi="Arial" w:cs="Arial"/>
          <w:sz w:val="20"/>
          <w:szCs w:val="20"/>
          <w:lang w:val="en-GB"/>
        </w:rPr>
      </w:pPr>
    </w:p>
    <w:p w14:paraId="1A2F9FE7" w14:textId="74B699D1" w:rsidR="00C369AE" w:rsidRPr="000E71C0" w:rsidRDefault="0084540F" w:rsidP="0084540F">
      <w:pPr>
        <w:widowControl w:val="0"/>
        <w:autoSpaceDE w:val="0"/>
        <w:autoSpaceDN w:val="0"/>
        <w:adjustRightInd w:val="0"/>
        <w:rPr>
          <w:rFonts w:ascii="Arial" w:hAnsi="Arial" w:cs="Arial"/>
          <w:sz w:val="20"/>
          <w:szCs w:val="20"/>
          <w:lang w:val="en-GB"/>
        </w:rPr>
      </w:pPr>
      <w:r w:rsidRPr="000E71C0">
        <w:rPr>
          <w:rFonts w:ascii="Arial" w:hAnsi="Arial" w:cs="Arial"/>
          <w:sz w:val="20"/>
          <w:szCs w:val="20"/>
          <w:lang w:val="en-GB"/>
        </w:rPr>
        <w:t xml:space="preserve">GCDA has </w:t>
      </w:r>
      <w:r w:rsidR="00C369AE" w:rsidRPr="000E71C0">
        <w:rPr>
          <w:rFonts w:ascii="Arial" w:hAnsi="Arial" w:cs="Arial"/>
          <w:sz w:val="20"/>
          <w:szCs w:val="20"/>
          <w:lang w:val="en-GB"/>
        </w:rPr>
        <w:t xml:space="preserve">over 30 </w:t>
      </w:r>
      <w:r w:rsidR="00C15B0D">
        <w:rPr>
          <w:rFonts w:ascii="Arial" w:hAnsi="Arial" w:cs="Arial"/>
          <w:sz w:val="20"/>
          <w:szCs w:val="20"/>
          <w:lang w:val="en-GB"/>
        </w:rPr>
        <w:t>years</w:t>
      </w:r>
      <w:r w:rsidR="00C15B0D" w:rsidRPr="000E71C0">
        <w:rPr>
          <w:rFonts w:ascii="Arial" w:hAnsi="Arial" w:cs="Arial"/>
          <w:sz w:val="20"/>
          <w:szCs w:val="20"/>
          <w:lang w:val="en-GB"/>
        </w:rPr>
        <w:t>’ experience</w:t>
      </w:r>
      <w:r w:rsidR="00C369AE" w:rsidRPr="000E71C0">
        <w:rPr>
          <w:rFonts w:ascii="Arial" w:hAnsi="Arial" w:cs="Arial"/>
          <w:sz w:val="20"/>
          <w:szCs w:val="20"/>
          <w:lang w:val="en-GB"/>
        </w:rPr>
        <w:t xml:space="preserve"> of advising on the development of enterprise from community based enterprise </w:t>
      </w:r>
      <w:r w:rsidR="007015BC" w:rsidRPr="000E71C0">
        <w:rPr>
          <w:rFonts w:ascii="Arial" w:hAnsi="Arial" w:cs="Arial"/>
          <w:sz w:val="20"/>
          <w:szCs w:val="20"/>
          <w:lang w:val="en-GB"/>
        </w:rPr>
        <w:t>to the creat</w:t>
      </w:r>
      <w:r w:rsidR="00BA2A0E" w:rsidRPr="000E71C0">
        <w:rPr>
          <w:rFonts w:ascii="Arial" w:hAnsi="Arial" w:cs="Arial"/>
          <w:sz w:val="20"/>
          <w:szCs w:val="20"/>
          <w:lang w:val="en-GB"/>
        </w:rPr>
        <w:t>ion of spin outs from public services</w:t>
      </w:r>
      <w:r w:rsidR="007015BC" w:rsidRPr="000E71C0">
        <w:rPr>
          <w:rFonts w:ascii="Arial" w:hAnsi="Arial" w:cs="Arial"/>
          <w:sz w:val="20"/>
          <w:szCs w:val="20"/>
          <w:lang w:val="en-GB"/>
        </w:rPr>
        <w:t>.</w:t>
      </w:r>
    </w:p>
    <w:p w14:paraId="1A2F9FE8" w14:textId="77777777" w:rsidR="001A3B9F" w:rsidRPr="000E71C0" w:rsidRDefault="001A3B9F" w:rsidP="001A3B9F">
      <w:pPr>
        <w:rPr>
          <w:rFonts w:ascii="Arial" w:hAnsi="Arial" w:cs="Arial"/>
          <w:sz w:val="20"/>
          <w:szCs w:val="20"/>
          <w:lang w:val="en-GB"/>
        </w:rPr>
      </w:pPr>
    </w:p>
    <w:p w14:paraId="1A2F9FE9" w14:textId="77777777" w:rsidR="00C369AE" w:rsidRPr="000E71C0" w:rsidRDefault="00841F7C" w:rsidP="00841F7C">
      <w:pPr>
        <w:rPr>
          <w:rFonts w:ascii="Arial" w:hAnsi="Arial" w:cs="Arial"/>
          <w:sz w:val="20"/>
          <w:szCs w:val="20"/>
          <w:lang w:val="en-GB"/>
        </w:rPr>
      </w:pPr>
      <w:r w:rsidRPr="000E71C0">
        <w:rPr>
          <w:rFonts w:ascii="Arial" w:hAnsi="Arial" w:cs="Arial"/>
          <w:sz w:val="20"/>
          <w:szCs w:val="20"/>
          <w:lang w:val="en-GB"/>
        </w:rPr>
        <w:t xml:space="preserve">We provide support through a number of </w:t>
      </w:r>
      <w:r w:rsidR="00C740D2" w:rsidRPr="000E71C0">
        <w:rPr>
          <w:rFonts w:ascii="Arial" w:hAnsi="Arial" w:cs="Arial"/>
          <w:sz w:val="20"/>
          <w:szCs w:val="20"/>
          <w:lang w:val="en-GB"/>
        </w:rPr>
        <w:t>approaches</w:t>
      </w:r>
    </w:p>
    <w:p w14:paraId="1A2F9FEA" w14:textId="77777777" w:rsidR="00C740D2" w:rsidRPr="000E71C0" w:rsidRDefault="00C740D2" w:rsidP="00841F7C">
      <w:pPr>
        <w:rPr>
          <w:rFonts w:ascii="Arial" w:hAnsi="Arial" w:cs="Arial"/>
          <w:sz w:val="20"/>
          <w:szCs w:val="20"/>
          <w:lang w:val="en-GB"/>
        </w:rPr>
      </w:pPr>
    </w:p>
    <w:p w14:paraId="1A2F9FEB" w14:textId="77777777" w:rsidR="00C740D2" w:rsidRPr="000E71C0" w:rsidRDefault="00C740D2" w:rsidP="00BF50D9">
      <w:pPr>
        <w:pStyle w:val="ListParagraph"/>
        <w:numPr>
          <w:ilvl w:val="0"/>
          <w:numId w:val="15"/>
        </w:numPr>
        <w:ind w:left="284" w:hanging="284"/>
        <w:rPr>
          <w:rFonts w:ascii="Arial" w:hAnsi="Arial" w:cs="Arial"/>
          <w:sz w:val="20"/>
          <w:szCs w:val="20"/>
          <w:lang w:val="en-GB"/>
        </w:rPr>
      </w:pPr>
      <w:r w:rsidRPr="000E71C0">
        <w:rPr>
          <w:rFonts w:ascii="Arial" w:hAnsi="Arial" w:cs="Arial"/>
          <w:sz w:val="20"/>
          <w:szCs w:val="20"/>
          <w:lang w:val="en-GB"/>
        </w:rPr>
        <w:t>Develop proposals with stake</w:t>
      </w:r>
      <w:r w:rsidR="005572A8" w:rsidRPr="000E71C0">
        <w:rPr>
          <w:rFonts w:ascii="Arial" w:hAnsi="Arial" w:cs="Arial"/>
          <w:sz w:val="20"/>
          <w:szCs w:val="20"/>
          <w:lang w:val="en-GB"/>
        </w:rPr>
        <w:t>-</w:t>
      </w:r>
      <w:r w:rsidRPr="000E71C0">
        <w:rPr>
          <w:rFonts w:ascii="Arial" w:hAnsi="Arial" w:cs="Arial"/>
          <w:sz w:val="20"/>
          <w:szCs w:val="20"/>
          <w:lang w:val="en-GB"/>
        </w:rPr>
        <w:t xml:space="preserve"> holders that respond to specific and strategic needs of communities to establish enterprise as a mean to overcome barriers and contribute to sustainable solutions in disadvantaged communities</w:t>
      </w:r>
    </w:p>
    <w:p w14:paraId="1A2F9FEC" w14:textId="77777777" w:rsidR="00C740D2" w:rsidRPr="000E71C0" w:rsidRDefault="00C740D2" w:rsidP="00BF50D9">
      <w:pPr>
        <w:pStyle w:val="ListParagraph"/>
        <w:numPr>
          <w:ilvl w:val="0"/>
          <w:numId w:val="11"/>
        </w:numPr>
        <w:ind w:left="284" w:hanging="284"/>
        <w:rPr>
          <w:rFonts w:ascii="Arial" w:hAnsi="Arial" w:cs="Arial"/>
          <w:sz w:val="20"/>
          <w:szCs w:val="20"/>
          <w:lang w:val="en-GB"/>
        </w:rPr>
      </w:pPr>
      <w:r w:rsidRPr="000E71C0">
        <w:rPr>
          <w:rFonts w:ascii="Arial" w:hAnsi="Arial" w:cs="Arial"/>
          <w:sz w:val="20"/>
          <w:szCs w:val="20"/>
          <w:lang w:val="en-GB"/>
        </w:rPr>
        <w:t>Promote events on the ideas and benefits of co-operative run enterprises as a way to inform potential funders and beneficiaries of successful practice and the development of new ideas</w:t>
      </w:r>
    </w:p>
    <w:p w14:paraId="1A2F9FED" w14:textId="77777777" w:rsidR="00841F7C" w:rsidRPr="000E71C0" w:rsidRDefault="00C740D2" w:rsidP="00BF50D9">
      <w:pPr>
        <w:pStyle w:val="ListParagraph"/>
        <w:numPr>
          <w:ilvl w:val="0"/>
          <w:numId w:val="11"/>
        </w:numPr>
        <w:ind w:left="284" w:hanging="284"/>
        <w:rPr>
          <w:rFonts w:ascii="Arial" w:hAnsi="Arial" w:cs="Arial"/>
          <w:sz w:val="20"/>
          <w:szCs w:val="20"/>
          <w:lang w:val="en-GB"/>
        </w:rPr>
      </w:pPr>
      <w:r w:rsidRPr="000E71C0">
        <w:rPr>
          <w:rFonts w:ascii="Arial" w:hAnsi="Arial" w:cs="Arial"/>
          <w:sz w:val="20"/>
          <w:szCs w:val="20"/>
          <w:lang w:val="en-GB"/>
        </w:rPr>
        <w:t>Directly develop and operate enterprises to increase the capacity of the beneficiaries and ensure their sustainability</w:t>
      </w:r>
    </w:p>
    <w:p w14:paraId="1A2F9FEE" w14:textId="09B1B323" w:rsidR="005572A8" w:rsidRPr="000E71C0" w:rsidRDefault="00841F7C" w:rsidP="00BF50D9">
      <w:pPr>
        <w:pStyle w:val="ListParagraph"/>
        <w:numPr>
          <w:ilvl w:val="0"/>
          <w:numId w:val="11"/>
        </w:numPr>
        <w:ind w:left="284" w:hanging="284"/>
        <w:rPr>
          <w:rFonts w:ascii="Arial" w:hAnsi="Arial" w:cs="Arial"/>
          <w:sz w:val="20"/>
          <w:szCs w:val="20"/>
          <w:lang w:val="en-GB"/>
        </w:rPr>
      </w:pPr>
      <w:r w:rsidRPr="000E71C0">
        <w:rPr>
          <w:rFonts w:ascii="Arial" w:hAnsi="Arial" w:cs="Arial"/>
          <w:sz w:val="20"/>
          <w:szCs w:val="20"/>
          <w:lang w:val="en-GB"/>
        </w:rPr>
        <w:t xml:space="preserve">Working directly with a group to establish an enterprise, </w:t>
      </w:r>
      <w:r w:rsidR="00C15B0D" w:rsidRPr="000E71C0">
        <w:rPr>
          <w:rFonts w:ascii="Arial" w:hAnsi="Arial" w:cs="Arial"/>
          <w:sz w:val="20"/>
          <w:szCs w:val="20"/>
          <w:lang w:val="en-GB"/>
        </w:rPr>
        <w:t>this will start with aims and objectives, decision- making and ownership, feasibility and full business planning and practical implementation, including detailed financial plans and assessments.</w:t>
      </w:r>
    </w:p>
    <w:p w14:paraId="1A2F9FEF" w14:textId="77777777" w:rsidR="005572A8" w:rsidRPr="000E71C0" w:rsidRDefault="005572A8" w:rsidP="00BF50D9">
      <w:pPr>
        <w:pStyle w:val="ListParagraph"/>
        <w:numPr>
          <w:ilvl w:val="0"/>
          <w:numId w:val="11"/>
        </w:numPr>
        <w:ind w:left="284" w:hanging="284"/>
        <w:rPr>
          <w:rFonts w:ascii="Arial" w:hAnsi="Arial" w:cs="Arial"/>
          <w:sz w:val="20"/>
          <w:szCs w:val="20"/>
          <w:lang w:val="en-GB"/>
        </w:rPr>
      </w:pPr>
      <w:r w:rsidRPr="000E71C0">
        <w:rPr>
          <w:rFonts w:ascii="Arial" w:hAnsi="Arial" w:cs="Arial"/>
          <w:sz w:val="20"/>
          <w:szCs w:val="20"/>
          <w:lang w:val="en-GB"/>
        </w:rPr>
        <w:t>Business start –up centre, providing free or subsidised space to new or young businesses in our business unit in West Greenwich</w:t>
      </w:r>
    </w:p>
    <w:p w14:paraId="1A2F9FF0" w14:textId="77777777" w:rsidR="005572A8" w:rsidRPr="000E71C0" w:rsidRDefault="005572A8" w:rsidP="00BF50D9">
      <w:pPr>
        <w:pStyle w:val="ListParagraph"/>
        <w:numPr>
          <w:ilvl w:val="0"/>
          <w:numId w:val="11"/>
        </w:numPr>
        <w:ind w:left="284" w:hanging="284"/>
        <w:rPr>
          <w:rFonts w:ascii="Arial" w:hAnsi="Arial" w:cs="Arial"/>
          <w:sz w:val="20"/>
          <w:szCs w:val="20"/>
          <w:lang w:val="en-GB"/>
        </w:rPr>
      </w:pPr>
      <w:r w:rsidRPr="000E71C0">
        <w:rPr>
          <w:rFonts w:ascii="Arial" w:hAnsi="Arial" w:cs="Arial"/>
          <w:sz w:val="20"/>
          <w:szCs w:val="20"/>
          <w:lang w:val="en-GB"/>
        </w:rPr>
        <w:t>Business growth and development support (for example. Healthy Catering Commitments)</w:t>
      </w:r>
    </w:p>
    <w:p w14:paraId="1A2F9FF1" w14:textId="77777777" w:rsidR="00C369AE" w:rsidRPr="000E71C0" w:rsidRDefault="00C369AE" w:rsidP="00C369AE">
      <w:pPr>
        <w:rPr>
          <w:rFonts w:ascii="Arial" w:hAnsi="Arial" w:cs="Arial"/>
          <w:sz w:val="20"/>
          <w:szCs w:val="20"/>
          <w:lang w:val="en-GB"/>
        </w:rPr>
      </w:pPr>
    </w:p>
    <w:p w14:paraId="1A2F9FF2" w14:textId="77777777" w:rsidR="00841F7C" w:rsidRPr="000E71C0" w:rsidRDefault="00C369AE" w:rsidP="00C369AE">
      <w:pPr>
        <w:rPr>
          <w:rFonts w:ascii="Arial" w:hAnsi="Arial" w:cs="Arial"/>
          <w:sz w:val="20"/>
          <w:szCs w:val="20"/>
          <w:lang w:val="en-GB"/>
        </w:rPr>
      </w:pPr>
      <w:r w:rsidRPr="000E71C0">
        <w:rPr>
          <w:rFonts w:ascii="Arial" w:hAnsi="Arial" w:cs="Arial"/>
          <w:sz w:val="20"/>
          <w:szCs w:val="20"/>
          <w:lang w:val="en-GB"/>
        </w:rPr>
        <w:t>GCDA is now a trading social enterprise, which gives us a unique understanding of the current barriers and opportunities for new and developing enterprises.</w:t>
      </w:r>
    </w:p>
    <w:p w14:paraId="1A2F9FF3" w14:textId="77777777" w:rsidR="009B2CCB" w:rsidRPr="000E71C0" w:rsidRDefault="009B2CCB" w:rsidP="00575A40">
      <w:pPr>
        <w:rPr>
          <w:rFonts w:ascii="Arial" w:hAnsi="Arial" w:cs="Arial"/>
          <w:color w:val="9BBB59" w:themeColor="accent3"/>
          <w:sz w:val="20"/>
          <w:szCs w:val="20"/>
          <w:lang w:val="en-GB"/>
        </w:rPr>
      </w:pPr>
    </w:p>
    <w:p w14:paraId="1A2F9FF4" w14:textId="77777777" w:rsidR="00BA2A0E" w:rsidRPr="000E71C0" w:rsidRDefault="00BA2A0E" w:rsidP="001A3B9F">
      <w:pPr>
        <w:rPr>
          <w:rFonts w:ascii="Arial" w:hAnsi="Arial" w:cs="Arial"/>
          <w:color w:val="9BBB59" w:themeColor="accent3"/>
          <w:sz w:val="20"/>
          <w:szCs w:val="20"/>
          <w:lang w:val="en-GB"/>
        </w:rPr>
      </w:pPr>
    </w:p>
    <w:p w14:paraId="1A2F9FF5" w14:textId="77777777" w:rsidR="000779FA" w:rsidRPr="000E71C0" w:rsidRDefault="000779FA" w:rsidP="001A3B9F">
      <w:pPr>
        <w:rPr>
          <w:rFonts w:ascii="Arial" w:hAnsi="Arial" w:cs="Arial"/>
          <w:sz w:val="20"/>
          <w:szCs w:val="20"/>
          <w:lang w:val="en-GB"/>
        </w:rPr>
      </w:pPr>
    </w:p>
    <w:p w14:paraId="1A2F9FF6" w14:textId="7B32B615" w:rsidR="00AD3260" w:rsidRDefault="008B47DB" w:rsidP="00AD3260">
      <w:pPr>
        <w:rPr>
          <w:rFonts w:ascii="Arial" w:hAnsi="Arial" w:cs="Arial"/>
          <w:sz w:val="20"/>
          <w:szCs w:val="20"/>
          <w:u w:val="single"/>
          <w:lang w:val="en-GB"/>
        </w:rPr>
      </w:pPr>
      <w:r>
        <w:rPr>
          <w:rFonts w:ascii="Arial" w:hAnsi="Arial" w:cs="Arial"/>
          <w:sz w:val="20"/>
          <w:szCs w:val="20"/>
          <w:u w:val="single"/>
          <w:lang w:val="en-GB"/>
        </w:rPr>
        <w:t>3</w:t>
      </w:r>
      <w:r w:rsidR="00C15B0D">
        <w:rPr>
          <w:rFonts w:ascii="Arial" w:hAnsi="Arial" w:cs="Arial"/>
          <w:sz w:val="20"/>
          <w:szCs w:val="20"/>
          <w:u w:val="single"/>
          <w:lang w:val="en-GB"/>
        </w:rPr>
        <w:t>.2</w:t>
      </w:r>
      <w:r w:rsidR="00AD3260" w:rsidRPr="000E71C0">
        <w:rPr>
          <w:rFonts w:ascii="Arial" w:hAnsi="Arial" w:cs="Arial"/>
          <w:sz w:val="20"/>
          <w:szCs w:val="20"/>
          <w:u w:val="single"/>
          <w:lang w:val="en-GB"/>
        </w:rPr>
        <w:t xml:space="preserve"> Training; and Training Centre</w:t>
      </w:r>
    </w:p>
    <w:p w14:paraId="1C4F53DC" w14:textId="77777777" w:rsidR="00C15B0D" w:rsidRPr="000E71C0" w:rsidRDefault="00C15B0D" w:rsidP="00AD3260">
      <w:pPr>
        <w:rPr>
          <w:rFonts w:ascii="Arial" w:hAnsi="Arial" w:cs="Arial"/>
          <w:sz w:val="20"/>
          <w:szCs w:val="20"/>
          <w:u w:val="single"/>
          <w:lang w:val="en-GB"/>
        </w:rPr>
      </w:pPr>
    </w:p>
    <w:p w14:paraId="1A2F9FF7" w14:textId="77777777" w:rsidR="00AD3260" w:rsidRPr="00C15B0D" w:rsidRDefault="00AD3260" w:rsidP="00AD3260">
      <w:pPr>
        <w:rPr>
          <w:rFonts w:ascii="Arial" w:hAnsi="Arial" w:cs="Arial"/>
          <w:sz w:val="20"/>
          <w:szCs w:val="20"/>
          <w:lang w:val="en-GB"/>
        </w:rPr>
      </w:pPr>
      <w:r w:rsidRPr="00C15B0D">
        <w:rPr>
          <w:rFonts w:ascii="Arial" w:hAnsi="Arial" w:cs="Arial"/>
          <w:sz w:val="20"/>
          <w:szCs w:val="20"/>
          <w:lang w:val="en-GB"/>
        </w:rPr>
        <w:t>To provide training courses, which build the knowledge and skills of the community and partners we work with across the areas of work core to our aims; enterprise, health and the environment.</w:t>
      </w:r>
    </w:p>
    <w:p w14:paraId="1A2F9FF8" w14:textId="77777777" w:rsidR="00AD3260" w:rsidRPr="000E71C0" w:rsidRDefault="00AD3260" w:rsidP="00AD3260">
      <w:pPr>
        <w:rPr>
          <w:rFonts w:ascii="Arial" w:hAnsi="Arial" w:cs="Arial"/>
          <w:sz w:val="20"/>
          <w:szCs w:val="20"/>
          <w:lang w:val="en-GB"/>
        </w:rPr>
      </w:pPr>
    </w:p>
    <w:p w14:paraId="1A2F9FF9" w14:textId="77777777" w:rsidR="009B2CCB" w:rsidRPr="000E71C0" w:rsidRDefault="00AD3260" w:rsidP="00AD3260">
      <w:pPr>
        <w:rPr>
          <w:rFonts w:ascii="Arial" w:hAnsi="Arial" w:cs="Arial"/>
          <w:sz w:val="20"/>
          <w:szCs w:val="20"/>
          <w:lang w:val="en-GB"/>
        </w:rPr>
      </w:pPr>
      <w:r w:rsidRPr="000E71C0">
        <w:rPr>
          <w:rFonts w:ascii="Arial" w:hAnsi="Arial" w:cs="Arial"/>
          <w:sz w:val="20"/>
          <w:szCs w:val="20"/>
          <w:lang w:val="en-GB"/>
        </w:rPr>
        <w:t>Training and skills development is core to all of the work we del</w:t>
      </w:r>
      <w:r w:rsidR="002719A8" w:rsidRPr="000E71C0">
        <w:rPr>
          <w:rFonts w:ascii="Arial" w:hAnsi="Arial" w:cs="Arial"/>
          <w:sz w:val="20"/>
          <w:szCs w:val="20"/>
          <w:lang w:val="en-GB"/>
        </w:rPr>
        <w:t>iver across the organis</w:t>
      </w:r>
      <w:r w:rsidRPr="000E71C0">
        <w:rPr>
          <w:rFonts w:ascii="Arial" w:hAnsi="Arial" w:cs="Arial"/>
          <w:sz w:val="20"/>
          <w:szCs w:val="20"/>
          <w:lang w:val="en-GB"/>
        </w:rPr>
        <w:t xml:space="preserve">ation. We believe in developing the skills and knowledge of the people we work with in order to ensure sustainable outcomes. We deliver training to support </w:t>
      </w:r>
      <w:r w:rsidR="002719A8" w:rsidRPr="000E71C0">
        <w:rPr>
          <w:rFonts w:ascii="Arial" w:hAnsi="Arial" w:cs="Arial"/>
          <w:sz w:val="20"/>
          <w:szCs w:val="20"/>
          <w:lang w:val="en-GB"/>
        </w:rPr>
        <w:t>behaviour</w:t>
      </w:r>
      <w:r w:rsidRPr="000E71C0">
        <w:rPr>
          <w:rFonts w:ascii="Arial" w:hAnsi="Arial" w:cs="Arial"/>
          <w:sz w:val="20"/>
          <w:szCs w:val="20"/>
          <w:lang w:val="en-GB"/>
        </w:rPr>
        <w:t xml:space="preserve"> change in </w:t>
      </w:r>
      <w:r w:rsidR="009B2CCB" w:rsidRPr="000E71C0">
        <w:rPr>
          <w:rFonts w:ascii="Arial" w:hAnsi="Arial" w:cs="Arial"/>
          <w:sz w:val="20"/>
          <w:szCs w:val="20"/>
          <w:lang w:val="en-GB"/>
        </w:rPr>
        <w:t xml:space="preserve">public, private and voluntary </w:t>
      </w:r>
      <w:r w:rsidRPr="000E71C0">
        <w:rPr>
          <w:rFonts w:ascii="Arial" w:hAnsi="Arial" w:cs="Arial"/>
          <w:sz w:val="20"/>
          <w:szCs w:val="20"/>
          <w:lang w:val="en-GB"/>
        </w:rPr>
        <w:t>organisations and for individuals</w:t>
      </w:r>
      <w:r w:rsidR="002C79C9" w:rsidRPr="000E71C0">
        <w:rPr>
          <w:rFonts w:ascii="Arial" w:hAnsi="Arial" w:cs="Arial"/>
          <w:sz w:val="20"/>
          <w:szCs w:val="20"/>
          <w:lang w:val="en-GB"/>
        </w:rPr>
        <w:t>.</w:t>
      </w:r>
      <w:r w:rsidRPr="000E71C0">
        <w:rPr>
          <w:rFonts w:ascii="Arial" w:hAnsi="Arial" w:cs="Arial"/>
          <w:sz w:val="20"/>
          <w:szCs w:val="20"/>
          <w:lang w:val="en-GB"/>
        </w:rPr>
        <w:t xml:space="preserve"> </w:t>
      </w:r>
    </w:p>
    <w:p w14:paraId="1A2F9FFA" w14:textId="77777777" w:rsidR="00AD3260" w:rsidRPr="000E71C0" w:rsidRDefault="00AD3260" w:rsidP="00AD3260">
      <w:pPr>
        <w:rPr>
          <w:rFonts w:ascii="Arial" w:hAnsi="Arial" w:cs="Arial"/>
          <w:sz w:val="20"/>
          <w:szCs w:val="20"/>
          <w:lang w:val="en-GB"/>
        </w:rPr>
      </w:pPr>
    </w:p>
    <w:p w14:paraId="1A2F9FFB" w14:textId="77777777" w:rsidR="00AD3260" w:rsidRPr="000E71C0" w:rsidRDefault="00AD3260" w:rsidP="00AD3260">
      <w:pPr>
        <w:rPr>
          <w:rFonts w:ascii="Arial" w:hAnsi="Arial" w:cs="Arial"/>
          <w:sz w:val="20"/>
          <w:szCs w:val="20"/>
          <w:lang w:val="en-GB"/>
        </w:rPr>
      </w:pPr>
    </w:p>
    <w:p w14:paraId="1A2F9FFC" w14:textId="77777777" w:rsidR="00AD3260" w:rsidRPr="000E71C0" w:rsidRDefault="00AD3260" w:rsidP="00AD3260">
      <w:pPr>
        <w:rPr>
          <w:rFonts w:ascii="Arial" w:eastAsia="Batang" w:hAnsi="Arial" w:cs="Arial"/>
          <w:sz w:val="20"/>
          <w:szCs w:val="20"/>
          <w:lang w:val="en-GB"/>
        </w:rPr>
      </w:pPr>
      <w:r w:rsidRPr="000E71C0">
        <w:rPr>
          <w:rFonts w:ascii="Arial" w:eastAsia="Batang" w:hAnsi="Arial" w:cs="Arial"/>
          <w:sz w:val="20"/>
          <w:szCs w:val="20"/>
          <w:lang w:val="en-GB"/>
        </w:rPr>
        <w:t>GCDA is registered as a training centre with three accreditation bodies OCN, OCR and CIEH. We have delivered NVQ training in business management skills and administration, NVQ level 2 professional catering, OCN cookery tutor club training and CIEH short courses. We currently deliver training courses to local authorities and NHS Trusts across London and we work in partnership with a number of other training providers to ensure opportunities for continuous learning for the people we work with, these include a number of institutions engaged in catering training, health training providers including our local public health training providers, consultants and advisors from the Co-op Hub, other enterprise support advisors and individual trainers; bakers, butchers, those with other beneficial exp</w:t>
      </w:r>
      <w:r w:rsidR="007D16B7" w:rsidRPr="000E71C0">
        <w:rPr>
          <w:rFonts w:ascii="Arial" w:eastAsia="Batang" w:hAnsi="Arial" w:cs="Arial"/>
          <w:sz w:val="20"/>
          <w:szCs w:val="20"/>
          <w:lang w:val="en-GB"/>
        </w:rPr>
        <w:t>ertise e.g. social networking.</w:t>
      </w:r>
    </w:p>
    <w:p w14:paraId="1A2F9FFD" w14:textId="77777777" w:rsidR="00AD3260" w:rsidRPr="000E71C0" w:rsidRDefault="00AD3260" w:rsidP="00AD3260">
      <w:pPr>
        <w:rPr>
          <w:rFonts w:ascii="Arial" w:hAnsi="Arial" w:cs="Arial"/>
          <w:sz w:val="20"/>
          <w:szCs w:val="20"/>
          <w:lang w:val="en-GB"/>
        </w:rPr>
      </w:pPr>
    </w:p>
    <w:p w14:paraId="1A2F9FFE" w14:textId="77777777" w:rsidR="00AD3260" w:rsidRPr="000E71C0" w:rsidRDefault="00AD3260" w:rsidP="00AD3260">
      <w:pPr>
        <w:rPr>
          <w:rFonts w:ascii="Arial" w:hAnsi="Arial" w:cs="Arial"/>
          <w:sz w:val="20"/>
          <w:szCs w:val="20"/>
          <w:lang w:val="en-GB"/>
        </w:rPr>
      </w:pPr>
      <w:r w:rsidRPr="000E71C0">
        <w:rPr>
          <w:rFonts w:ascii="Arial" w:hAnsi="Arial" w:cs="Arial"/>
          <w:sz w:val="20"/>
          <w:szCs w:val="20"/>
          <w:lang w:val="en-GB"/>
        </w:rPr>
        <w:t>Our training is:</w:t>
      </w:r>
    </w:p>
    <w:p w14:paraId="1A2F9FFF" w14:textId="77777777" w:rsidR="00AD3260" w:rsidRPr="000E71C0" w:rsidRDefault="00AD3260" w:rsidP="00AD3260">
      <w:pPr>
        <w:numPr>
          <w:ilvl w:val="0"/>
          <w:numId w:val="3"/>
        </w:numPr>
        <w:rPr>
          <w:rFonts w:ascii="Arial" w:hAnsi="Arial" w:cs="Arial"/>
          <w:sz w:val="20"/>
          <w:szCs w:val="20"/>
          <w:lang w:val="en-GB"/>
        </w:rPr>
      </w:pPr>
      <w:r w:rsidRPr="000E71C0">
        <w:rPr>
          <w:rFonts w:ascii="Arial" w:hAnsi="Arial" w:cs="Arial"/>
          <w:sz w:val="20"/>
          <w:szCs w:val="20"/>
          <w:lang w:val="en-GB"/>
        </w:rPr>
        <w:t>Run by experienced, professional trainers with current industry experience</w:t>
      </w:r>
    </w:p>
    <w:p w14:paraId="1A2FA000" w14:textId="77777777" w:rsidR="00AD3260" w:rsidRPr="000E71C0" w:rsidRDefault="00AD3260" w:rsidP="00AD3260">
      <w:pPr>
        <w:numPr>
          <w:ilvl w:val="0"/>
          <w:numId w:val="3"/>
        </w:numPr>
        <w:rPr>
          <w:rFonts w:ascii="Arial" w:hAnsi="Arial" w:cs="Arial"/>
          <w:sz w:val="20"/>
          <w:szCs w:val="20"/>
          <w:lang w:val="en-GB"/>
        </w:rPr>
      </w:pPr>
      <w:r w:rsidRPr="000E71C0">
        <w:rPr>
          <w:rFonts w:ascii="Arial" w:hAnsi="Arial" w:cs="Arial"/>
          <w:sz w:val="20"/>
          <w:szCs w:val="20"/>
          <w:lang w:val="en-GB"/>
        </w:rPr>
        <w:t>Flexible.  We offer accredited, non- accredited, bespoke, in-house training &amp; our own training facilities (including work experience)</w:t>
      </w:r>
    </w:p>
    <w:p w14:paraId="1A2FA001" w14:textId="77777777" w:rsidR="00AD3260" w:rsidRPr="000E71C0" w:rsidRDefault="00EB0FDF" w:rsidP="00AD3260">
      <w:pPr>
        <w:numPr>
          <w:ilvl w:val="0"/>
          <w:numId w:val="3"/>
        </w:numPr>
        <w:rPr>
          <w:rFonts w:ascii="Arial" w:hAnsi="Arial" w:cs="Arial"/>
          <w:sz w:val="20"/>
          <w:szCs w:val="20"/>
          <w:lang w:val="en-GB"/>
        </w:rPr>
      </w:pPr>
      <w:r w:rsidRPr="000E71C0">
        <w:rPr>
          <w:rFonts w:ascii="Arial" w:hAnsi="Arial" w:cs="Arial"/>
          <w:sz w:val="20"/>
          <w:szCs w:val="20"/>
          <w:lang w:val="en-GB"/>
        </w:rPr>
        <w:t>Innovative and u</w:t>
      </w:r>
      <w:r w:rsidR="00AD3260" w:rsidRPr="000E71C0">
        <w:rPr>
          <w:rFonts w:ascii="Arial" w:hAnsi="Arial" w:cs="Arial"/>
          <w:sz w:val="20"/>
          <w:szCs w:val="20"/>
          <w:lang w:val="en-GB"/>
        </w:rPr>
        <w:t>p to date, meeting gaps in mainstream provision including new products where needed</w:t>
      </w:r>
    </w:p>
    <w:p w14:paraId="1A2FA002" w14:textId="77777777" w:rsidR="00841EF9" w:rsidRPr="000E71C0" w:rsidRDefault="00AD3260" w:rsidP="00AD3260">
      <w:pPr>
        <w:numPr>
          <w:ilvl w:val="0"/>
          <w:numId w:val="3"/>
        </w:numPr>
        <w:rPr>
          <w:rFonts w:ascii="Arial" w:hAnsi="Arial" w:cs="Arial"/>
          <w:sz w:val="20"/>
          <w:szCs w:val="20"/>
          <w:lang w:val="en-GB"/>
        </w:rPr>
      </w:pPr>
      <w:r w:rsidRPr="000E71C0">
        <w:rPr>
          <w:rFonts w:ascii="Arial" w:hAnsi="Arial" w:cs="Arial"/>
          <w:sz w:val="20"/>
          <w:szCs w:val="20"/>
          <w:lang w:val="en-GB"/>
        </w:rPr>
        <w:t>A</w:t>
      </w:r>
      <w:r w:rsidR="002719A8" w:rsidRPr="000E71C0">
        <w:rPr>
          <w:rFonts w:ascii="Arial" w:hAnsi="Arial" w:cs="Arial"/>
          <w:sz w:val="20"/>
          <w:szCs w:val="20"/>
          <w:lang w:val="en-GB"/>
        </w:rPr>
        <w:t>dapt to customer needs; bespoke</w:t>
      </w:r>
    </w:p>
    <w:p w14:paraId="1A2FA003" w14:textId="77777777" w:rsidR="009B2CCB" w:rsidRPr="000E71C0" w:rsidRDefault="009B2CCB" w:rsidP="00841EF9">
      <w:pPr>
        <w:rPr>
          <w:rFonts w:ascii="Arial" w:hAnsi="Arial" w:cs="Arial"/>
          <w:sz w:val="20"/>
          <w:szCs w:val="20"/>
          <w:lang w:val="en-GB"/>
        </w:rPr>
      </w:pPr>
    </w:p>
    <w:p w14:paraId="1A2FA004" w14:textId="77777777" w:rsidR="0084540F" w:rsidRPr="000E71C0" w:rsidRDefault="0084540F" w:rsidP="001A3B9F">
      <w:pPr>
        <w:rPr>
          <w:rFonts w:ascii="Arial" w:hAnsi="Arial" w:cs="Arial"/>
          <w:sz w:val="20"/>
          <w:szCs w:val="20"/>
          <w:lang w:val="en-GB"/>
        </w:rPr>
      </w:pPr>
    </w:p>
    <w:p w14:paraId="1A2FA005" w14:textId="4B01D0C3" w:rsidR="00AD3260" w:rsidRDefault="008B47DB" w:rsidP="00AD3260">
      <w:pPr>
        <w:rPr>
          <w:rFonts w:ascii="Arial" w:hAnsi="Arial" w:cs="Arial"/>
          <w:sz w:val="20"/>
          <w:szCs w:val="20"/>
          <w:u w:val="single"/>
          <w:lang w:val="en-GB"/>
        </w:rPr>
      </w:pPr>
      <w:r>
        <w:rPr>
          <w:rFonts w:ascii="Arial" w:hAnsi="Arial" w:cs="Arial"/>
          <w:sz w:val="20"/>
          <w:szCs w:val="20"/>
          <w:u w:val="single"/>
          <w:lang w:val="en-GB"/>
        </w:rPr>
        <w:t>3</w:t>
      </w:r>
      <w:r w:rsidR="00C15B0D">
        <w:rPr>
          <w:rFonts w:ascii="Arial" w:hAnsi="Arial" w:cs="Arial"/>
          <w:sz w:val="20"/>
          <w:szCs w:val="20"/>
          <w:u w:val="single"/>
          <w:lang w:val="en-GB"/>
        </w:rPr>
        <w:t>.</w:t>
      </w:r>
      <w:r w:rsidR="00AD3260" w:rsidRPr="000E71C0">
        <w:rPr>
          <w:rFonts w:ascii="Arial" w:hAnsi="Arial" w:cs="Arial"/>
          <w:sz w:val="20"/>
          <w:szCs w:val="20"/>
          <w:u w:val="single"/>
          <w:lang w:val="en-GB"/>
        </w:rPr>
        <w:t>3 Community Hubs</w:t>
      </w:r>
    </w:p>
    <w:p w14:paraId="638045C7" w14:textId="77777777" w:rsidR="00C15B0D" w:rsidRPr="000E71C0" w:rsidRDefault="00C15B0D" w:rsidP="00AD3260">
      <w:pPr>
        <w:rPr>
          <w:rFonts w:ascii="Arial" w:hAnsi="Arial" w:cs="Arial"/>
          <w:sz w:val="20"/>
          <w:szCs w:val="20"/>
          <w:u w:val="single"/>
          <w:lang w:val="en-GB"/>
        </w:rPr>
      </w:pPr>
    </w:p>
    <w:p w14:paraId="1A2FA007" w14:textId="554A554E" w:rsidR="00AD3260" w:rsidRPr="00C15B0D" w:rsidRDefault="00AD3260" w:rsidP="00AD3260">
      <w:pPr>
        <w:rPr>
          <w:rFonts w:ascii="Arial" w:hAnsi="Arial" w:cs="Arial"/>
          <w:sz w:val="20"/>
          <w:szCs w:val="20"/>
          <w:lang w:val="en-GB"/>
        </w:rPr>
      </w:pPr>
      <w:r w:rsidRPr="00C15B0D">
        <w:rPr>
          <w:rFonts w:ascii="Arial" w:hAnsi="Arial" w:cs="Arial"/>
          <w:sz w:val="20"/>
          <w:szCs w:val="20"/>
          <w:lang w:val="en-GB"/>
        </w:rPr>
        <w:t>To create community hubs – based on cafes, farms, allotments, market places</w:t>
      </w:r>
      <w:r w:rsidR="007015BC" w:rsidRPr="00C15B0D">
        <w:rPr>
          <w:rFonts w:ascii="Arial" w:hAnsi="Arial" w:cs="Arial"/>
          <w:sz w:val="20"/>
          <w:szCs w:val="20"/>
          <w:lang w:val="en-GB"/>
        </w:rPr>
        <w:t>, community centres</w:t>
      </w:r>
      <w:r w:rsidR="00C15B0D">
        <w:rPr>
          <w:rFonts w:ascii="Arial" w:hAnsi="Arial" w:cs="Arial"/>
          <w:sz w:val="20"/>
          <w:szCs w:val="20"/>
          <w:lang w:val="en-GB"/>
        </w:rPr>
        <w:t xml:space="preserve"> </w:t>
      </w:r>
      <w:r w:rsidRPr="00C15B0D">
        <w:rPr>
          <w:rFonts w:ascii="Arial" w:hAnsi="Arial" w:cs="Arial"/>
          <w:sz w:val="20"/>
          <w:szCs w:val="20"/>
          <w:lang w:val="en-GB"/>
        </w:rPr>
        <w:t>and training centres – which represent community-based and co-operative responses to community needs.</w:t>
      </w:r>
    </w:p>
    <w:p w14:paraId="1A2FA008" w14:textId="77777777" w:rsidR="00B3463D" w:rsidRPr="000E71C0" w:rsidRDefault="00B3463D" w:rsidP="00AD3260">
      <w:pPr>
        <w:rPr>
          <w:rFonts w:ascii="Arial" w:hAnsi="Arial" w:cs="Arial"/>
          <w:sz w:val="20"/>
          <w:szCs w:val="20"/>
          <w:lang w:val="en-GB"/>
        </w:rPr>
      </w:pPr>
    </w:p>
    <w:p w14:paraId="1A2FA009" w14:textId="77777777" w:rsidR="00B3463D" w:rsidRPr="000E71C0" w:rsidRDefault="00B3463D" w:rsidP="00AD3260">
      <w:pPr>
        <w:rPr>
          <w:rFonts w:ascii="Arial" w:hAnsi="Arial" w:cs="Arial"/>
          <w:sz w:val="20"/>
          <w:szCs w:val="20"/>
          <w:lang w:val="en-GB"/>
        </w:rPr>
      </w:pPr>
      <w:r w:rsidRPr="000E71C0">
        <w:rPr>
          <w:rFonts w:ascii="Arial" w:hAnsi="Arial" w:cs="Arial"/>
          <w:sz w:val="20"/>
          <w:szCs w:val="20"/>
          <w:lang w:val="en-GB"/>
        </w:rPr>
        <w:t>In delivering enterprise and public health projects for over 30 years GCDA has been involved with the development, regeneration, support, business planning and initiation of many community hubs.</w:t>
      </w:r>
    </w:p>
    <w:p w14:paraId="1A2FA00A" w14:textId="77777777" w:rsidR="00B3463D" w:rsidRPr="000E71C0" w:rsidRDefault="00B3463D" w:rsidP="00AD3260">
      <w:pPr>
        <w:rPr>
          <w:rFonts w:ascii="Arial" w:hAnsi="Arial" w:cs="Arial"/>
          <w:sz w:val="20"/>
          <w:szCs w:val="20"/>
          <w:lang w:val="en-GB"/>
        </w:rPr>
      </w:pPr>
    </w:p>
    <w:p w14:paraId="1A2FA00B" w14:textId="77777777" w:rsidR="00AD3260" w:rsidRPr="000E71C0" w:rsidRDefault="00AD3260" w:rsidP="00AD3260">
      <w:pPr>
        <w:rPr>
          <w:rFonts w:ascii="Arial" w:hAnsi="Arial" w:cs="Arial"/>
          <w:sz w:val="20"/>
          <w:szCs w:val="20"/>
          <w:lang w:val="en-GB"/>
        </w:rPr>
      </w:pPr>
      <w:r w:rsidRPr="000E71C0">
        <w:rPr>
          <w:rFonts w:ascii="Arial" w:hAnsi="Arial" w:cs="Arial"/>
          <w:sz w:val="20"/>
          <w:szCs w:val="20"/>
          <w:lang w:val="en-GB"/>
        </w:rPr>
        <w:t>This approach includes;</w:t>
      </w:r>
    </w:p>
    <w:p w14:paraId="1A2FA00C" w14:textId="77777777" w:rsidR="007015BC" w:rsidRPr="000E71C0" w:rsidRDefault="007015BC" w:rsidP="00AD3260">
      <w:pPr>
        <w:pStyle w:val="ListParagraph"/>
        <w:numPr>
          <w:ilvl w:val="0"/>
          <w:numId w:val="2"/>
        </w:numPr>
        <w:rPr>
          <w:rFonts w:ascii="Arial" w:hAnsi="Arial" w:cs="Arial"/>
          <w:sz w:val="20"/>
          <w:szCs w:val="20"/>
          <w:lang w:val="en-GB"/>
        </w:rPr>
      </w:pPr>
      <w:r w:rsidRPr="000E71C0">
        <w:rPr>
          <w:rFonts w:ascii="Arial" w:hAnsi="Arial" w:cs="Arial"/>
          <w:sz w:val="20"/>
          <w:szCs w:val="20"/>
          <w:lang w:val="en-GB"/>
        </w:rPr>
        <w:t xml:space="preserve">Support around </w:t>
      </w:r>
      <w:r w:rsidR="005572A8" w:rsidRPr="000E71C0">
        <w:rPr>
          <w:rFonts w:ascii="Arial" w:hAnsi="Arial" w:cs="Arial"/>
          <w:sz w:val="20"/>
          <w:szCs w:val="20"/>
          <w:lang w:val="en-GB"/>
        </w:rPr>
        <w:t xml:space="preserve">building </w:t>
      </w:r>
      <w:r w:rsidRPr="000E71C0">
        <w:rPr>
          <w:rFonts w:ascii="Arial" w:hAnsi="Arial" w:cs="Arial"/>
          <w:sz w:val="20"/>
          <w:szCs w:val="20"/>
          <w:lang w:val="en-GB"/>
        </w:rPr>
        <w:t>planning &amp; design based on sustainable long-term operation</w:t>
      </w:r>
    </w:p>
    <w:p w14:paraId="1A2FA00D" w14:textId="77777777" w:rsidR="00AD3260" w:rsidRPr="000E71C0" w:rsidRDefault="007015BC" w:rsidP="00AD3260">
      <w:pPr>
        <w:pStyle w:val="ListParagraph"/>
        <w:numPr>
          <w:ilvl w:val="0"/>
          <w:numId w:val="2"/>
        </w:numPr>
        <w:rPr>
          <w:rFonts w:ascii="Arial" w:hAnsi="Arial" w:cs="Arial"/>
          <w:sz w:val="20"/>
          <w:szCs w:val="20"/>
          <w:lang w:val="en-GB"/>
        </w:rPr>
      </w:pPr>
      <w:r w:rsidRPr="000E71C0">
        <w:rPr>
          <w:rFonts w:ascii="Arial" w:hAnsi="Arial" w:cs="Arial"/>
          <w:sz w:val="20"/>
          <w:szCs w:val="20"/>
          <w:lang w:val="en-GB"/>
        </w:rPr>
        <w:t>P</w:t>
      </w:r>
      <w:r w:rsidR="00AD3260" w:rsidRPr="000E71C0">
        <w:rPr>
          <w:rFonts w:ascii="Arial" w:hAnsi="Arial" w:cs="Arial"/>
          <w:sz w:val="20"/>
          <w:szCs w:val="20"/>
          <w:lang w:val="en-GB"/>
        </w:rPr>
        <w:t>roviding a business planning service for public, private and third sector partners</w:t>
      </w:r>
    </w:p>
    <w:p w14:paraId="1A2FA00E" w14:textId="77777777" w:rsidR="005572A8" w:rsidRPr="000E71C0" w:rsidRDefault="007015BC" w:rsidP="00AD3260">
      <w:pPr>
        <w:pStyle w:val="ListParagraph"/>
        <w:numPr>
          <w:ilvl w:val="0"/>
          <w:numId w:val="2"/>
        </w:numPr>
        <w:rPr>
          <w:rFonts w:ascii="Arial" w:hAnsi="Arial" w:cs="Arial"/>
          <w:sz w:val="20"/>
          <w:szCs w:val="20"/>
          <w:lang w:val="en-GB"/>
        </w:rPr>
      </w:pPr>
      <w:r w:rsidRPr="000E71C0">
        <w:rPr>
          <w:rFonts w:ascii="Arial" w:hAnsi="Arial" w:cs="Arial"/>
          <w:sz w:val="20"/>
          <w:szCs w:val="20"/>
          <w:lang w:val="en-GB"/>
        </w:rPr>
        <w:t>Facilitate partnerships and structures for providers within a community hub</w:t>
      </w:r>
    </w:p>
    <w:p w14:paraId="1A2FA00F" w14:textId="77777777" w:rsidR="00841EF9" w:rsidRPr="000E71C0" w:rsidRDefault="005572A8" w:rsidP="00AD3260">
      <w:pPr>
        <w:pStyle w:val="ListParagraph"/>
        <w:numPr>
          <w:ilvl w:val="0"/>
          <w:numId w:val="2"/>
        </w:numPr>
        <w:rPr>
          <w:rFonts w:ascii="Arial" w:hAnsi="Arial" w:cs="Arial"/>
          <w:sz w:val="20"/>
          <w:szCs w:val="20"/>
          <w:lang w:val="en-GB"/>
        </w:rPr>
      </w:pPr>
      <w:r w:rsidRPr="000E71C0">
        <w:rPr>
          <w:rFonts w:ascii="Arial" w:hAnsi="Arial" w:cs="Arial"/>
          <w:sz w:val="20"/>
          <w:szCs w:val="20"/>
          <w:lang w:val="en-GB"/>
        </w:rPr>
        <w:t>Develop</w:t>
      </w:r>
      <w:r w:rsidR="00B3463D" w:rsidRPr="000E71C0">
        <w:rPr>
          <w:rFonts w:ascii="Arial" w:hAnsi="Arial" w:cs="Arial"/>
          <w:sz w:val="20"/>
          <w:szCs w:val="20"/>
          <w:lang w:val="en-GB"/>
        </w:rPr>
        <w:t>ing</w:t>
      </w:r>
      <w:r w:rsidRPr="000E71C0">
        <w:rPr>
          <w:rFonts w:ascii="Arial" w:hAnsi="Arial" w:cs="Arial"/>
          <w:sz w:val="20"/>
          <w:szCs w:val="20"/>
          <w:lang w:val="en-GB"/>
        </w:rPr>
        <w:t xml:space="preserve"> implementation and activity plans for new centres</w:t>
      </w:r>
    </w:p>
    <w:p w14:paraId="1A2FA010" w14:textId="77777777" w:rsidR="00B3463D" w:rsidRPr="000E71C0" w:rsidRDefault="00841EF9" w:rsidP="00AD3260">
      <w:pPr>
        <w:pStyle w:val="ListParagraph"/>
        <w:numPr>
          <w:ilvl w:val="0"/>
          <w:numId w:val="2"/>
        </w:numPr>
        <w:rPr>
          <w:rFonts w:ascii="Arial" w:hAnsi="Arial" w:cs="Arial"/>
          <w:sz w:val="20"/>
          <w:szCs w:val="20"/>
          <w:lang w:val="en-GB"/>
        </w:rPr>
      </w:pPr>
      <w:r w:rsidRPr="000E71C0">
        <w:rPr>
          <w:rFonts w:ascii="Arial" w:hAnsi="Arial" w:cs="Arial"/>
          <w:sz w:val="20"/>
          <w:szCs w:val="20"/>
          <w:lang w:val="en-GB"/>
        </w:rPr>
        <w:t xml:space="preserve">Hubs are likely to deliver a combination of enterprise, health, training and community </w:t>
      </w:r>
      <w:r w:rsidR="00B3463D" w:rsidRPr="000E71C0">
        <w:rPr>
          <w:rFonts w:ascii="Arial" w:hAnsi="Arial" w:cs="Arial"/>
          <w:sz w:val="20"/>
          <w:szCs w:val="20"/>
          <w:lang w:val="en-GB"/>
        </w:rPr>
        <w:t>development projects</w:t>
      </w:r>
    </w:p>
    <w:p w14:paraId="1A2FA011" w14:textId="77777777" w:rsidR="007015BC" w:rsidRPr="000E71C0" w:rsidRDefault="00B3463D" w:rsidP="00AD3260">
      <w:pPr>
        <w:pStyle w:val="ListParagraph"/>
        <w:numPr>
          <w:ilvl w:val="0"/>
          <w:numId w:val="2"/>
        </w:numPr>
        <w:rPr>
          <w:rFonts w:ascii="Arial" w:hAnsi="Arial" w:cs="Arial"/>
          <w:sz w:val="20"/>
          <w:szCs w:val="20"/>
          <w:lang w:val="en-GB"/>
        </w:rPr>
      </w:pPr>
      <w:r w:rsidRPr="000E71C0">
        <w:rPr>
          <w:rFonts w:ascii="Arial" w:hAnsi="Arial" w:cs="Arial"/>
          <w:sz w:val="20"/>
          <w:szCs w:val="20"/>
          <w:lang w:val="en-GB"/>
        </w:rPr>
        <w:t>Identifying community centres as assets in th</w:t>
      </w:r>
      <w:r w:rsidR="005572D1" w:rsidRPr="000E71C0">
        <w:rPr>
          <w:rFonts w:ascii="Arial" w:hAnsi="Arial" w:cs="Arial"/>
          <w:sz w:val="20"/>
          <w:szCs w:val="20"/>
          <w:lang w:val="en-GB"/>
        </w:rPr>
        <w:t>e delivery of public programmes</w:t>
      </w:r>
    </w:p>
    <w:p w14:paraId="1A2FA012" w14:textId="77777777" w:rsidR="00AD3260" w:rsidRPr="000E71C0" w:rsidRDefault="00AD3260" w:rsidP="00AD3260">
      <w:pPr>
        <w:ind w:left="408"/>
        <w:rPr>
          <w:rFonts w:ascii="Arial" w:hAnsi="Arial" w:cs="Arial"/>
          <w:sz w:val="20"/>
          <w:szCs w:val="20"/>
          <w:lang w:val="en-GB"/>
        </w:rPr>
      </w:pPr>
    </w:p>
    <w:p w14:paraId="1A2FA013" w14:textId="77777777" w:rsidR="00AD3260" w:rsidRPr="000E71C0" w:rsidRDefault="007015BC" w:rsidP="00AD3260">
      <w:pPr>
        <w:rPr>
          <w:rFonts w:ascii="Arial" w:hAnsi="Arial" w:cs="Arial"/>
          <w:sz w:val="20"/>
          <w:szCs w:val="20"/>
          <w:lang w:val="en-GB"/>
        </w:rPr>
      </w:pPr>
      <w:r w:rsidRPr="000E71C0">
        <w:rPr>
          <w:rFonts w:ascii="Arial" w:hAnsi="Arial" w:cs="Arial"/>
          <w:sz w:val="20"/>
          <w:szCs w:val="20"/>
          <w:lang w:val="en-GB"/>
        </w:rPr>
        <w:t>GCDA currently runs two hubs</w:t>
      </w:r>
      <w:r w:rsidR="00B3463D" w:rsidRPr="000E71C0">
        <w:rPr>
          <w:rFonts w:ascii="Arial" w:hAnsi="Arial" w:cs="Arial"/>
          <w:sz w:val="20"/>
          <w:szCs w:val="20"/>
          <w:lang w:val="en-GB"/>
        </w:rPr>
        <w:t>;</w:t>
      </w:r>
      <w:r w:rsidRPr="000E71C0">
        <w:rPr>
          <w:rFonts w:ascii="Arial" w:hAnsi="Arial" w:cs="Arial"/>
          <w:sz w:val="20"/>
          <w:szCs w:val="20"/>
          <w:lang w:val="en-GB"/>
        </w:rPr>
        <w:t xml:space="preserve"> a training centre and business support unit from their main office </w:t>
      </w:r>
      <w:r w:rsidR="00B3463D" w:rsidRPr="000E71C0">
        <w:rPr>
          <w:rFonts w:ascii="Arial" w:hAnsi="Arial" w:cs="Arial"/>
          <w:sz w:val="20"/>
          <w:szCs w:val="20"/>
          <w:lang w:val="en-GB"/>
        </w:rPr>
        <w:t xml:space="preserve">in Greenwich </w:t>
      </w:r>
      <w:r w:rsidRPr="000E71C0">
        <w:rPr>
          <w:rFonts w:ascii="Arial" w:hAnsi="Arial" w:cs="Arial"/>
          <w:sz w:val="20"/>
          <w:szCs w:val="20"/>
          <w:lang w:val="en-GB"/>
        </w:rPr>
        <w:t>and the Vinyl Canteen a 200 seat restaurant with access to conference and meeting facilities hosting training in business</w:t>
      </w:r>
      <w:r w:rsidR="005572D1" w:rsidRPr="000E71C0">
        <w:rPr>
          <w:rFonts w:ascii="Arial" w:hAnsi="Arial" w:cs="Arial"/>
          <w:sz w:val="20"/>
          <w:szCs w:val="20"/>
          <w:lang w:val="en-GB"/>
        </w:rPr>
        <w:t>, food</w:t>
      </w:r>
      <w:r w:rsidRPr="000E71C0">
        <w:rPr>
          <w:rFonts w:ascii="Arial" w:hAnsi="Arial" w:cs="Arial"/>
          <w:sz w:val="20"/>
          <w:szCs w:val="20"/>
          <w:lang w:val="en-GB"/>
        </w:rPr>
        <w:t xml:space="preserve"> and health.</w:t>
      </w:r>
    </w:p>
    <w:p w14:paraId="1A2FA014" w14:textId="77777777" w:rsidR="007425CF" w:rsidRPr="000E71C0" w:rsidRDefault="007425CF" w:rsidP="00AD3260">
      <w:pPr>
        <w:rPr>
          <w:rFonts w:ascii="Arial" w:hAnsi="Arial" w:cs="Arial"/>
          <w:sz w:val="20"/>
          <w:szCs w:val="20"/>
          <w:lang w:val="en-GB"/>
        </w:rPr>
      </w:pPr>
    </w:p>
    <w:p w14:paraId="1A2FA015" w14:textId="77777777" w:rsidR="00AD3260" w:rsidRPr="000E71C0" w:rsidRDefault="007425CF" w:rsidP="00AD3260">
      <w:pPr>
        <w:rPr>
          <w:rFonts w:ascii="Arial" w:hAnsi="Arial" w:cs="Arial"/>
          <w:color w:val="4F6228" w:themeColor="accent3" w:themeShade="80"/>
          <w:sz w:val="20"/>
          <w:szCs w:val="20"/>
          <w:lang w:val="en-GB"/>
        </w:rPr>
      </w:pPr>
      <w:r w:rsidRPr="000E71C0">
        <w:rPr>
          <w:rFonts w:ascii="Arial" w:hAnsi="Arial" w:cs="Arial"/>
          <w:color w:val="4F6228" w:themeColor="accent3" w:themeShade="80"/>
          <w:sz w:val="20"/>
          <w:szCs w:val="20"/>
          <w:lang w:val="en-GB"/>
        </w:rPr>
        <w:t>Insert pictures of hubs</w:t>
      </w:r>
    </w:p>
    <w:p w14:paraId="1A2FA016" w14:textId="77777777" w:rsidR="00BF20B3" w:rsidRPr="000E71C0" w:rsidRDefault="00BF20B3" w:rsidP="00AD3260">
      <w:pPr>
        <w:rPr>
          <w:rFonts w:ascii="Arial" w:hAnsi="Arial" w:cs="Arial"/>
          <w:sz w:val="20"/>
          <w:szCs w:val="20"/>
          <w:lang w:val="en-GB"/>
        </w:rPr>
      </w:pPr>
    </w:p>
    <w:p w14:paraId="1A2FA017" w14:textId="77777777" w:rsidR="00AB3680" w:rsidRPr="000E71C0" w:rsidRDefault="00AB3680" w:rsidP="00AD3260">
      <w:pPr>
        <w:rPr>
          <w:rFonts w:ascii="Arial" w:hAnsi="Arial" w:cs="Arial"/>
          <w:sz w:val="20"/>
          <w:szCs w:val="20"/>
          <w:lang w:val="en-GB"/>
        </w:rPr>
      </w:pPr>
    </w:p>
    <w:p w14:paraId="1A2FA018" w14:textId="5A1334F8" w:rsidR="0084540F" w:rsidRDefault="008B47DB" w:rsidP="0084540F">
      <w:pPr>
        <w:rPr>
          <w:rFonts w:ascii="Arial" w:hAnsi="Arial" w:cs="Arial"/>
          <w:sz w:val="20"/>
          <w:szCs w:val="20"/>
          <w:u w:val="single"/>
          <w:lang w:val="en-GB"/>
        </w:rPr>
      </w:pPr>
      <w:r w:rsidRPr="00C15B0D">
        <w:rPr>
          <w:rFonts w:ascii="Arial" w:hAnsi="Arial" w:cs="Arial"/>
          <w:sz w:val="20"/>
          <w:szCs w:val="20"/>
          <w:u w:val="single"/>
          <w:lang w:val="en-GB"/>
        </w:rPr>
        <w:t>3</w:t>
      </w:r>
      <w:r w:rsidR="00C15B0D" w:rsidRPr="00C15B0D">
        <w:rPr>
          <w:rFonts w:ascii="Arial" w:hAnsi="Arial" w:cs="Arial"/>
          <w:sz w:val="20"/>
          <w:szCs w:val="20"/>
          <w:u w:val="single"/>
          <w:lang w:val="en-GB"/>
        </w:rPr>
        <w:t xml:space="preserve">.4 </w:t>
      </w:r>
      <w:r w:rsidR="0088159E" w:rsidRPr="00C15B0D">
        <w:rPr>
          <w:rFonts w:ascii="Arial" w:hAnsi="Arial" w:cs="Arial"/>
          <w:sz w:val="20"/>
          <w:szCs w:val="20"/>
          <w:u w:val="single"/>
          <w:lang w:val="en-GB"/>
        </w:rPr>
        <w:t>Tackling</w:t>
      </w:r>
      <w:r w:rsidR="0088159E" w:rsidRPr="000E71C0">
        <w:rPr>
          <w:rFonts w:ascii="Arial" w:hAnsi="Arial" w:cs="Arial"/>
          <w:sz w:val="20"/>
          <w:szCs w:val="20"/>
          <w:u w:val="single"/>
          <w:lang w:val="en-GB"/>
        </w:rPr>
        <w:t xml:space="preserve"> Health Inequality</w:t>
      </w:r>
    </w:p>
    <w:p w14:paraId="1FB767BB" w14:textId="77777777" w:rsidR="00C15B0D" w:rsidRPr="000E71C0" w:rsidRDefault="00C15B0D" w:rsidP="0084540F">
      <w:pPr>
        <w:rPr>
          <w:rFonts w:ascii="Arial" w:hAnsi="Arial" w:cs="Arial"/>
          <w:sz w:val="20"/>
          <w:szCs w:val="20"/>
          <w:u w:val="single"/>
          <w:lang w:val="en-GB"/>
        </w:rPr>
      </w:pPr>
    </w:p>
    <w:p w14:paraId="1A2FA019" w14:textId="77777777" w:rsidR="0084540F" w:rsidRPr="00C15B0D" w:rsidRDefault="0088159E" w:rsidP="0084540F">
      <w:pPr>
        <w:rPr>
          <w:rFonts w:ascii="Arial" w:hAnsi="Arial" w:cs="Arial"/>
          <w:sz w:val="20"/>
          <w:szCs w:val="20"/>
          <w:lang w:val="en-GB"/>
        </w:rPr>
      </w:pPr>
      <w:r w:rsidRPr="00C15B0D">
        <w:rPr>
          <w:rFonts w:ascii="Arial" w:hAnsi="Arial" w:cs="Arial"/>
          <w:sz w:val="20"/>
          <w:szCs w:val="20"/>
          <w:lang w:val="en-GB"/>
        </w:rPr>
        <w:t>To promote healthy lifestyles to the whole population and particularly those experiencing heal</w:t>
      </w:r>
      <w:r w:rsidR="00B8568A" w:rsidRPr="00C15B0D">
        <w:rPr>
          <w:rFonts w:ascii="Arial" w:hAnsi="Arial" w:cs="Arial"/>
          <w:sz w:val="20"/>
          <w:szCs w:val="20"/>
          <w:lang w:val="en-GB"/>
        </w:rPr>
        <w:t>th inequalities</w:t>
      </w:r>
      <w:r w:rsidR="0084540F" w:rsidRPr="00C15B0D">
        <w:rPr>
          <w:rFonts w:ascii="Arial" w:hAnsi="Arial" w:cs="Arial"/>
          <w:sz w:val="20"/>
          <w:szCs w:val="20"/>
          <w:lang w:val="en-GB"/>
        </w:rPr>
        <w:t>, so the</w:t>
      </w:r>
      <w:r w:rsidRPr="00C15B0D">
        <w:rPr>
          <w:rFonts w:ascii="Arial" w:hAnsi="Arial" w:cs="Arial"/>
          <w:sz w:val="20"/>
          <w:szCs w:val="20"/>
          <w:lang w:val="en-GB"/>
        </w:rPr>
        <w:t>ir</w:t>
      </w:r>
      <w:r w:rsidR="0084540F" w:rsidRPr="00C15B0D">
        <w:rPr>
          <w:rFonts w:ascii="Arial" w:hAnsi="Arial" w:cs="Arial"/>
          <w:sz w:val="20"/>
          <w:szCs w:val="20"/>
          <w:lang w:val="en-GB"/>
        </w:rPr>
        <w:t xml:space="preserve"> p</w:t>
      </w:r>
      <w:r w:rsidRPr="00C15B0D">
        <w:rPr>
          <w:rFonts w:ascii="Arial" w:hAnsi="Arial" w:cs="Arial"/>
          <w:sz w:val="20"/>
          <w:szCs w:val="20"/>
          <w:lang w:val="en-GB"/>
        </w:rPr>
        <w:t>hysical and mental well-being</w:t>
      </w:r>
      <w:r w:rsidR="0084540F" w:rsidRPr="00C15B0D">
        <w:rPr>
          <w:rFonts w:ascii="Arial" w:hAnsi="Arial" w:cs="Arial"/>
          <w:sz w:val="20"/>
          <w:szCs w:val="20"/>
          <w:lang w:val="en-GB"/>
        </w:rPr>
        <w:t xml:space="preserve"> is improved.</w:t>
      </w:r>
    </w:p>
    <w:p w14:paraId="1A2FA01A" w14:textId="77777777" w:rsidR="0084540F" w:rsidRPr="000E71C0" w:rsidRDefault="0084540F" w:rsidP="0084540F">
      <w:pPr>
        <w:rPr>
          <w:rFonts w:ascii="Arial" w:hAnsi="Arial" w:cs="Arial"/>
          <w:sz w:val="20"/>
          <w:szCs w:val="20"/>
          <w:lang w:val="en-GB"/>
        </w:rPr>
      </w:pPr>
    </w:p>
    <w:p w14:paraId="1A2FA01B" w14:textId="77777777" w:rsidR="0088159E" w:rsidRPr="000E71C0" w:rsidRDefault="0088159E" w:rsidP="0084540F">
      <w:pPr>
        <w:rPr>
          <w:rFonts w:ascii="Arial" w:eastAsia="Batang" w:hAnsi="Arial" w:cs="Arial"/>
          <w:sz w:val="20"/>
          <w:szCs w:val="20"/>
          <w:lang w:val="en-GB"/>
        </w:rPr>
      </w:pPr>
      <w:r w:rsidRPr="000E71C0">
        <w:rPr>
          <w:rFonts w:ascii="Arial" w:hAnsi="Arial" w:cs="Arial"/>
          <w:sz w:val="20"/>
          <w:szCs w:val="20"/>
          <w:lang w:val="en-GB"/>
        </w:rPr>
        <w:t xml:space="preserve">Since 2002 GCDA have been delivering enterprise projects, which </w:t>
      </w:r>
      <w:r w:rsidR="00BF20B3" w:rsidRPr="000E71C0">
        <w:rPr>
          <w:rFonts w:ascii="Arial" w:hAnsi="Arial" w:cs="Arial"/>
          <w:sz w:val="20"/>
          <w:szCs w:val="20"/>
          <w:lang w:val="en-GB"/>
        </w:rPr>
        <w:t xml:space="preserve">promote </w:t>
      </w:r>
      <w:r w:rsidRPr="000E71C0">
        <w:rPr>
          <w:rFonts w:ascii="Arial" w:hAnsi="Arial" w:cs="Arial"/>
          <w:sz w:val="20"/>
          <w:szCs w:val="20"/>
          <w:lang w:val="en-GB"/>
        </w:rPr>
        <w:t xml:space="preserve">healthier lifestyles in order to address health inequalities in populations across London. </w:t>
      </w:r>
      <w:r w:rsidRPr="000E71C0">
        <w:rPr>
          <w:rFonts w:ascii="Arial" w:eastAsia="Batang" w:hAnsi="Arial" w:cs="Arial"/>
          <w:sz w:val="20"/>
          <w:szCs w:val="20"/>
          <w:lang w:val="en-GB"/>
        </w:rPr>
        <w:t xml:space="preserve">Working in close partnership with the NHS over the last 10 years has enabled GCDA staff to develop comprehensive knowledge and skills including participatory appraisal techniques, understanding health inequalities and targeted responses, and understanding a range and depth of innovative health promotion activities. </w:t>
      </w:r>
    </w:p>
    <w:p w14:paraId="1A2FA01C" w14:textId="77777777" w:rsidR="0088159E" w:rsidRPr="000E71C0" w:rsidRDefault="0088159E" w:rsidP="0084540F">
      <w:pPr>
        <w:rPr>
          <w:rFonts w:ascii="Arial" w:eastAsia="Batang" w:hAnsi="Arial" w:cs="Arial"/>
          <w:sz w:val="20"/>
          <w:szCs w:val="20"/>
          <w:lang w:val="en-GB"/>
        </w:rPr>
      </w:pPr>
    </w:p>
    <w:p w14:paraId="1A2FA01D" w14:textId="77777777" w:rsidR="0088159E" w:rsidRPr="000E71C0" w:rsidRDefault="0088159E" w:rsidP="0084540F">
      <w:pPr>
        <w:rPr>
          <w:rFonts w:ascii="Arial" w:eastAsia="Batang" w:hAnsi="Arial" w:cs="Arial"/>
          <w:sz w:val="20"/>
          <w:szCs w:val="20"/>
          <w:lang w:val="en-GB"/>
        </w:rPr>
      </w:pPr>
      <w:r w:rsidRPr="000E71C0">
        <w:rPr>
          <w:rFonts w:ascii="Arial" w:eastAsia="Batang" w:hAnsi="Arial" w:cs="Arial"/>
          <w:sz w:val="20"/>
          <w:szCs w:val="20"/>
          <w:lang w:val="en-GB"/>
        </w:rPr>
        <w:t xml:space="preserve">GCDA </w:t>
      </w:r>
      <w:r w:rsidR="00BF20B3" w:rsidRPr="000E71C0">
        <w:rPr>
          <w:rFonts w:ascii="Arial" w:eastAsia="Batang" w:hAnsi="Arial" w:cs="Arial"/>
          <w:sz w:val="20"/>
          <w:szCs w:val="20"/>
          <w:lang w:val="en-GB"/>
        </w:rPr>
        <w:t xml:space="preserve">have a </w:t>
      </w:r>
      <w:r w:rsidRPr="000E71C0">
        <w:rPr>
          <w:rFonts w:ascii="Arial" w:eastAsia="Batang" w:hAnsi="Arial" w:cs="Arial"/>
          <w:sz w:val="20"/>
          <w:szCs w:val="20"/>
          <w:lang w:val="en-GB"/>
        </w:rPr>
        <w:t>commission</w:t>
      </w:r>
      <w:r w:rsidR="00BF20B3" w:rsidRPr="000E71C0">
        <w:rPr>
          <w:rFonts w:ascii="Arial" w:eastAsia="Batang" w:hAnsi="Arial" w:cs="Arial"/>
          <w:sz w:val="20"/>
          <w:szCs w:val="20"/>
          <w:lang w:val="en-GB"/>
        </w:rPr>
        <w:t>ing history of</w:t>
      </w:r>
      <w:r w:rsidRPr="000E71C0">
        <w:rPr>
          <w:rFonts w:ascii="Arial" w:eastAsia="Batang" w:hAnsi="Arial" w:cs="Arial"/>
          <w:sz w:val="20"/>
          <w:szCs w:val="20"/>
          <w:lang w:val="en-GB"/>
        </w:rPr>
        <w:t xml:space="preserve"> </w:t>
      </w:r>
      <w:r w:rsidR="00841EF9" w:rsidRPr="000E71C0">
        <w:rPr>
          <w:rFonts w:ascii="Arial" w:eastAsia="Batang" w:hAnsi="Arial" w:cs="Arial"/>
          <w:sz w:val="20"/>
          <w:szCs w:val="20"/>
          <w:lang w:val="en-GB"/>
        </w:rPr>
        <w:t xml:space="preserve">developing health needs assessments and </w:t>
      </w:r>
      <w:r w:rsidRPr="000E71C0">
        <w:rPr>
          <w:rFonts w:ascii="Arial" w:eastAsia="Batang" w:hAnsi="Arial" w:cs="Arial"/>
          <w:sz w:val="20"/>
          <w:szCs w:val="20"/>
          <w:lang w:val="en-GB"/>
        </w:rPr>
        <w:t>deliver</w:t>
      </w:r>
      <w:r w:rsidR="00BF20B3" w:rsidRPr="000E71C0">
        <w:rPr>
          <w:rFonts w:ascii="Arial" w:eastAsia="Batang" w:hAnsi="Arial" w:cs="Arial"/>
          <w:sz w:val="20"/>
          <w:szCs w:val="20"/>
          <w:lang w:val="en-GB"/>
        </w:rPr>
        <w:t>ing</w:t>
      </w:r>
      <w:r w:rsidRPr="000E71C0">
        <w:rPr>
          <w:rFonts w:ascii="Arial" w:eastAsia="Batang" w:hAnsi="Arial" w:cs="Arial"/>
          <w:sz w:val="20"/>
          <w:szCs w:val="20"/>
          <w:lang w:val="en-GB"/>
        </w:rPr>
        <w:t xml:space="preserve"> programmes</w:t>
      </w:r>
      <w:r w:rsidR="00BF20B3" w:rsidRPr="000E71C0">
        <w:rPr>
          <w:rFonts w:ascii="Arial" w:eastAsia="Batang" w:hAnsi="Arial" w:cs="Arial"/>
          <w:sz w:val="20"/>
          <w:szCs w:val="20"/>
          <w:lang w:val="en-GB"/>
        </w:rPr>
        <w:t xml:space="preserve"> that</w:t>
      </w:r>
      <w:r w:rsidRPr="000E71C0">
        <w:rPr>
          <w:rFonts w:ascii="Arial" w:eastAsia="Batang" w:hAnsi="Arial" w:cs="Arial"/>
          <w:sz w:val="20"/>
          <w:szCs w:val="20"/>
          <w:lang w:val="en-GB"/>
        </w:rPr>
        <w:t xml:space="preserve"> tackle food related illnesses, obesity and support positive mental health.</w:t>
      </w:r>
      <w:r w:rsidR="00BF20B3" w:rsidRPr="000E71C0">
        <w:rPr>
          <w:rFonts w:ascii="Arial" w:eastAsia="Batang" w:hAnsi="Arial" w:cs="Arial"/>
          <w:sz w:val="20"/>
          <w:szCs w:val="20"/>
          <w:lang w:val="en-GB"/>
        </w:rPr>
        <w:t xml:space="preserve">  </w:t>
      </w:r>
    </w:p>
    <w:p w14:paraId="1A2FA01E" w14:textId="77777777" w:rsidR="0084540F" w:rsidRPr="000E71C0" w:rsidRDefault="0084540F" w:rsidP="00B8568A">
      <w:pPr>
        <w:rPr>
          <w:rFonts w:ascii="Arial" w:hAnsi="Arial" w:cs="Arial"/>
          <w:sz w:val="20"/>
          <w:szCs w:val="20"/>
          <w:lang w:val="en-GB"/>
        </w:rPr>
      </w:pPr>
    </w:p>
    <w:p w14:paraId="1A2FA01F" w14:textId="77777777" w:rsidR="00BF20B3" w:rsidRPr="000E71C0" w:rsidRDefault="005572A8" w:rsidP="002A0164">
      <w:pPr>
        <w:rPr>
          <w:rFonts w:ascii="Arial" w:eastAsia="Batang" w:hAnsi="Arial" w:cs="Arial"/>
          <w:b/>
          <w:sz w:val="20"/>
          <w:szCs w:val="20"/>
          <w:lang w:val="en-GB"/>
        </w:rPr>
      </w:pPr>
      <w:r w:rsidRPr="000E71C0">
        <w:rPr>
          <w:rFonts w:ascii="Arial" w:eastAsia="Batang" w:hAnsi="Arial" w:cs="Arial"/>
          <w:b/>
          <w:sz w:val="20"/>
          <w:szCs w:val="20"/>
          <w:lang w:val="en-GB"/>
        </w:rPr>
        <w:t>Food E</w:t>
      </w:r>
      <w:r w:rsidR="002A0164" w:rsidRPr="000E71C0">
        <w:rPr>
          <w:rFonts w:ascii="Arial" w:eastAsia="Batang" w:hAnsi="Arial" w:cs="Arial"/>
          <w:b/>
          <w:sz w:val="20"/>
          <w:szCs w:val="20"/>
          <w:lang w:val="en-GB"/>
        </w:rPr>
        <w:t xml:space="preserve">nvironments </w:t>
      </w:r>
    </w:p>
    <w:p w14:paraId="1A2FA020" w14:textId="77777777" w:rsidR="00FD3A89" w:rsidRPr="000E71C0" w:rsidRDefault="00FD3A89" w:rsidP="002A0164">
      <w:pPr>
        <w:rPr>
          <w:rFonts w:ascii="Arial" w:eastAsia="Batang" w:hAnsi="Arial" w:cs="Arial"/>
          <w:sz w:val="20"/>
          <w:szCs w:val="20"/>
          <w:lang w:val="en-GB"/>
        </w:rPr>
      </w:pPr>
      <w:r w:rsidRPr="000E71C0">
        <w:rPr>
          <w:rFonts w:ascii="Arial" w:eastAsia="Batang" w:hAnsi="Arial" w:cs="Arial"/>
          <w:sz w:val="20"/>
          <w:szCs w:val="20"/>
          <w:lang w:val="en-GB"/>
        </w:rPr>
        <w:t xml:space="preserve">The </w:t>
      </w:r>
      <w:r w:rsidRPr="000E71C0">
        <w:rPr>
          <w:rFonts w:ascii="Arial" w:eastAsia="Batang" w:hAnsi="Arial" w:cs="Arial"/>
          <w:b/>
          <w:sz w:val="20"/>
          <w:szCs w:val="20"/>
          <w:lang w:val="en-GB"/>
        </w:rPr>
        <w:t>Healthy Catering C</w:t>
      </w:r>
      <w:r w:rsidR="00B8568A" w:rsidRPr="000E71C0">
        <w:rPr>
          <w:rFonts w:ascii="Arial" w:eastAsia="Batang" w:hAnsi="Arial" w:cs="Arial"/>
          <w:b/>
          <w:sz w:val="20"/>
          <w:szCs w:val="20"/>
          <w:lang w:val="en-GB"/>
        </w:rPr>
        <w:t>ommitments</w:t>
      </w:r>
      <w:r w:rsidR="00B8568A" w:rsidRPr="000E71C0">
        <w:rPr>
          <w:rFonts w:ascii="Arial" w:eastAsia="Batang" w:hAnsi="Arial" w:cs="Arial"/>
          <w:sz w:val="20"/>
          <w:szCs w:val="20"/>
          <w:lang w:val="en-GB"/>
        </w:rPr>
        <w:t xml:space="preserve">; an innovative </w:t>
      </w:r>
      <w:r w:rsidRPr="000E71C0">
        <w:rPr>
          <w:rFonts w:ascii="Arial" w:eastAsia="Batang" w:hAnsi="Arial" w:cs="Arial"/>
          <w:sz w:val="20"/>
          <w:szCs w:val="20"/>
          <w:lang w:val="en-GB"/>
        </w:rPr>
        <w:t>project being delivered in over 20 Boroughs across London in partnership with the Chartered Institute of Environmental Health to encourage fast food catering outlets to make small changes to the food they offer in order to encourage healthier food consumption. Our approach is to achieve this through a business growth initiative combining improved profitability, measures towards environmental sustainability and a healthier food offer.</w:t>
      </w:r>
    </w:p>
    <w:p w14:paraId="1A2FA021" w14:textId="77777777" w:rsidR="00FD3A89" w:rsidRPr="000E71C0" w:rsidRDefault="00FD3A89" w:rsidP="002A0164">
      <w:pPr>
        <w:rPr>
          <w:rFonts w:ascii="Arial" w:eastAsia="Batang" w:hAnsi="Arial" w:cs="Arial"/>
          <w:sz w:val="20"/>
          <w:szCs w:val="20"/>
          <w:lang w:val="en-GB"/>
        </w:rPr>
      </w:pPr>
      <w:r w:rsidRPr="000E71C0">
        <w:rPr>
          <w:rFonts w:ascii="Arial" w:eastAsia="Batang" w:hAnsi="Arial" w:cs="Arial"/>
          <w:sz w:val="20"/>
          <w:szCs w:val="20"/>
          <w:lang w:val="en-GB"/>
        </w:rPr>
        <w:t xml:space="preserve">Support the development of </w:t>
      </w:r>
      <w:r w:rsidR="00BD5441" w:rsidRPr="000E71C0">
        <w:rPr>
          <w:rFonts w:ascii="Arial" w:eastAsia="Batang" w:hAnsi="Arial" w:cs="Arial"/>
          <w:b/>
          <w:sz w:val="20"/>
          <w:szCs w:val="20"/>
          <w:lang w:val="en-GB"/>
        </w:rPr>
        <w:t xml:space="preserve">food </w:t>
      </w:r>
      <w:r w:rsidRPr="000E71C0">
        <w:rPr>
          <w:rFonts w:ascii="Arial" w:eastAsia="Batang" w:hAnsi="Arial" w:cs="Arial"/>
          <w:b/>
          <w:sz w:val="20"/>
          <w:szCs w:val="20"/>
          <w:lang w:val="en-GB"/>
        </w:rPr>
        <w:t>enterprise</w:t>
      </w:r>
      <w:r w:rsidR="00BD5441" w:rsidRPr="000E71C0">
        <w:rPr>
          <w:rFonts w:ascii="Arial" w:eastAsia="Batang" w:hAnsi="Arial" w:cs="Arial"/>
          <w:b/>
          <w:sz w:val="20"/>
          <w:szCs w:val="20"/>
          <w:lang w:val="en-GB"/>
        </w:rPr>
        <w:t>s</w:t>
      </w:r>
      <w:r w:rsidRPr="000E71C0">
        <w:rPr>
          <w:rFonts w:ascii="Arial" w:eastAsia="Batang" w:hAnsi="Arial" w:cs="Arial"/>
          <w:sz w:val="20"/>
          <w:szCs w:val="20"/>
          <w:lang w:val="en-GB"/>
        </w:rPr>
        <w:t xml:space="preserve"> that imbed the offer of healthy and sustainable food.</w:t>
      </w:r>
    </w:p>
    <w:p w14:paraId="1A2FA022" w14:textId="77777777" w:rsidR="0015014C" w:rsidRPr="000E71C0" w:rsidRDefault="00FD3A89" w:rsidP="002A0164">
      <w:pPr>
        <w:rPr>
          <w:rFonts w:ascii="Arial" w:eastAsia="Batang" w:hAnsi="Arial" w:cs="Arial"/>
          <w:sz w:val="20"/>
          <w:szCs w:val="20"/>
          <w:lang w:val="en-GB"/>
        </w:rPr>
      </w:pPr>
      <w:r w:rsidRPr="000E71C0">
        <w:rPr>
          <w:rFonts w:ascii="Arial" w:eastAsia="Batang" w:hAnsi="Arial" w:cs="Arial"/>
          <w:sz w:val="20"/>
          <w:szCs w:val="20"/>
          <w:lang w:val="en-GB"/>
        </w:rPr>
        <w:t xml:space="preserve">Delivery support to </w:t>
      </w:r>
      <w:r w:rsidRPr="000E71C0">
        <w:rPr>
          <w:rFonts w:ascii="Arial" w:eastAsia="Batang" w:hAnsi="Arial" w:cs="Arial"/>
          <w:b/>
          <w:sz w:val="20"/>
          <w:szCs w:val="20"/>
          <w:lang w:val="en-GB"/>
        </w:rPr>
        <w:t>convenience stores</w:t>
      </w:r>
      <w:r w:rsidR="0015014C" w:rsidRPr="000E71C0">
        <w:rPr>
          <w:rFonts w:ascii="Arial" w:eastAsia="Batang" w:hAnsi="Arial" w:cs="Arial"/>
          <w:sz w:val="20"/>
          <w:szCs w:val="20"/>
          <w:lang w:val="en-GB"/>
        </w:rPr>
        <w:t>,</w:t>
      </w:r>
      <w:r w:rsidRPr="000E71C0">
        <w:rPr>
          <w:rFonts w:ascii="Arial" w:eastAsia="Batang" w:hAnsi="Arial" w:cs="Arial"/>
          <w:sz w:val="20"/>
          <w:szCs w:val="20"/>
          <w:lang w:val="en-GB"/>
        </w:rPr>
        <w:t xml:space="preserve"> which has the same approach as HCC but looks at increasing the offer </w:t>
      </w:r>
      <w:r w:rsidR="0015014C" w:rsidRPr="000E71C0">
        <w:rPr>
          <w:rFonts w:ascii="Arial" w:eastAsia="Batang" w:hAnsi="Arial" w:cs="Arial"/>
          <w:sz w:val="20"/>
          <w:szCs w:val="20"/>
          <w:lang w:val="en-GB"/>
        </w:rPr>
        <w:t xml:space="preserve">and promotion </w:t>
      </w:r>
      <w:r w:rsidRPr="000E71C0">
        <w:rPr>
          <w:rFonts w:ascii="Arial" w:eastAsia="Batang" w:hAnsi="Arial" w:cs="Arial"/>
          <w:sz w:val="20"/>
          <w:szCs w:val="20"/>
          <w:lang w:val="en-GB"/>
        </w:rPr>
        <w:t>of</w:t>
      </w:r>
      <w:r w:rsidR="0015014C" w:rsidRPr="000E71C0">
        <w:rPr>
          <w:rFonts w:ascii="Arial" w:eastAsia="Batang" w:hAnsi="Arial" w:cs="Arial"/>
          <w:sz w:val="20"/>
          <w:szCs w:val="20"/>
          <w:lang w:val="en-GB"/>
        </w:rPr>
        <w:t xml:space="preserve"> fresh fruit and vegetables.</w:t>
      </w:r>
    </w:p>
    <w:p w14:paraId="1A2FA023" w14:textId="77777777" w:rsidR="00713D2A" w:rsidRPr="000E71C0" w:rsidRDefault="0015014C" w:rsidP="002A0164">
      <w:pPr>
        <w:rPr>
          <w:rFonts w:ascii="Arial" w:eastAsia="Batang" w:hAnsi="Arial" w:cs="Arial"/>
          <w:sz w:val="20"/>
          <w:szCs w:val="20"/>
          <w:lang w:val="en-GB"/>
        </w:rPr>
      </w:pPr>
      <w:r w:rsidRPr="000E71C0">
        <w:rPr>
          <w:rFonts w:ascii="Arial" w:eastAsia="Batang" w:hAnsi="Arial" w:cs="Arial"/>
          <w:b/>
          <w:sz w:val="20"/>
          <w:szCs w:val="20"/>
          <w:lang w:val="en-GB"/>
        </w:rPr>
        <w:t>Food growing</w:t>
      </w:r>
      <w:r w:rsidRPr="000E71C0">
        <w:rPr>
          <w:rFonts w:ascii="Arial" w:eastAsia="Batang" w:hAnsi="Arial" w:cs="Arial"/>
          <w:sz w:val="20"/>
          <w:szCs w:val="20"/>
          <w:lang w:val="en-GB"/>
        </w:rPr>
        <w:t xml:space="preserve"> to encourage familiarity and improved access to food, physical activity and </w:t>
      </w:r>
      <w:r w:rsidR="00713D2A" w:rsidRPr="000E71C0">
        <w:rPr>
          <w:rFonts w:ascii="Arial" w:eastAsia="Batang" w:hAnsi="Arial" w:cs="Arial"/>
          <w:sz w:val="20"/>
          <w:szCs w:val="20"/>
          <w:lang w:val="en-GB"/>
        </w:rPr>
        <w:t>positive mental health.</w:t>
      </w:r>
    </w:p>
    <w:p w14:paraId="1A2FA024" w14:textId="77777777" w:rsidR="00713D2A" w:rsidRPr="000E71C0" w:rsidRDefault="00713D2A" w:rsidP="002A0164">
      <w:pPr>
        <w:rPr>
          <w:rFonts w:ascii="Arial" w:eastAsia="Batang" w:hAnsi="Arial" w:cs="Arial"/>
          <w:sz w:val="20"/>
          <w:szCs w:val="20"/>
          <w:lang w:val="en-GB"/>
        </w:rPr>
      </w:pPr>
    </w:p>
    <w:p w14:paraId="1A2FA025" w14:textId="77777777" w:rsidR="0015014C" w:rsidRPr="000E71C0" w:rsidRDefault="00713D2A" w:rsidP="002A0164">
      <w:pPr>
        <w:rPr>
          <w:rFonts w:ascii="Arial" w:eastAsia="Batang" w:hAnsi="Arial" w:cs="Arial"/>
          <w:sz w:val="20"/>
          <w:szCs w:val="20"/>
          <w:lang w:val="en-GB"/>
        </w:rPr>
      </w:pPr>
      <w:r w:rsidRPr="000E71C0">
        <w:rPr>
          <w:rFonts w:ascii="Arial" w:eastAsia="Batang" w:hAnsi="Arial" w:cs="Arial"/>
          <w:sz w:val="20"/>
          <w:szCs w:val="20"/>
          <w:lang w:val="en-GB"/>
        </w:rPr>
        <w:t>GCDA also run their own food growing, food co-ops, cafes and training programmes to support community cohesion and healthier lifestyles.</w:t>
      </w:r>
    </w:p>
    <w:p w14:paraId="1A2FA026" w14:textId="77777777" w:rsidR="00686139" w:rsidRPr="000E71C0" w:rsidRDefault="00686139" w:rsidP="00547B50">
      <w:pPr>
        <w:pStyle w:val="NormalWeb1"/>
        <w:shd w:val="clear" w:color="auto" w:fill="FFFFFF"/>
        <w:spacing w:before="0" w:beforeAutospacing="0" w:after="0" w:afterAutospacing="0"/>
        <w:rPr>
          <w:rFonts w:eastAsia="Batang"/>
          <w:bCs/>
          <w:noProof/>
          <w:sz w:val="20"/>
          <w:szCs w:val="20"/>
        </w:rPr>
      </w:pPr>
    </w:p>
    <w:p w14:paraId="1A2FA027" w14:textId="77777777" w:rsidR="00547B50" w:rsidRPr="000E71C0" w:rsidRDefault="00547B50" w:rsidP="000329CC">
      <w:pPr>
        <w:rPr>
          <w:rFonts w:ascii="Arial" w:hAnsi="Arial" w:cs="Arial"/>
          <w:sz w:val="20"/>
          <w:szCs w:val="20"/>
          <w:lang w:val="en-GB"/>
        </w:rPr>
        <w:sectPr w:rsidR="00547B50" w:rsidRPr="000E71C0" w:rsidSect="000E71C0">
          <w:footerReference w:type="default" r:id="rId13"/>
          <w:pgSz w:w="11900" w:h="16840"/>
          <w:pgMar w:top="1440" w:right="1440" w:bottom="1440" w:left="1440" w:header="709" w:footer="709" w:gutter="0"/>
          <w:cols w:space="708"/>
          <w:docGrid w:linePitch="326"/>
        </w:sectPr>
      </w:pPr>
    </w:p>
    <w:p w14:paraId="1A2FA028" w14:textId="77777777" w:rsidR="006E74D0" w:rsidRPr="000E71C0" w:rsidRDefault="006E74D0" w:rsidP="000329CC">
      <w:pPr>
        <w:rPr>
          <w:rFonts w:ascii="Arial" w:hAnsi="Arial" w:cs="Arial"/>
          <w:b/>
          <w:sz w:val="20"/>
          <w:szCs w:val="20"/>
          <w:lang w:val="en-GB"/>
        </w:rPr>
      </w:pPr>
    </w:p>
    <w:p w14:paraId="1A2FA029" w14:textId="77777777" w:rsidR="006E74D0" w:rsidRPr="000E71C0" w:rsidRDefault="008B47DB" w:rsidP="000329CC">
      <w:pPr>
        <w:rPr>
          <w:rFonts w:ascii="Arial" w:hAnsi="Arial" w:cs="Arial"/>
          <w:b/>
          <w:sz w:val="20"/>
          <w:szCs w:val="20"/>
          <w:lang w:val="en-GB"/>
        </w:rPr>
      </w:pPr>
      <w:r>
        <w:rPr>
          <w:rFonts w:ascii="Arial" w:hAnsi="Arial" w:cs="Arial"/>
          <w:b/>
          <w:sz w:val="20"/>
          <w:szCs w:val="20"/>
          <w:lang w:val="en-GB"/>
        </w:rPr>
        <w:t>4.</w:t>
      </w:r>
      <w:r w:rsidR="006E74D0" w:rsidRPr="000E71C0">
        <w:rPr>
          <w:rFonts w:ascii="Arial" w:hAnsi="Arial" w:cs="Arial"/>
          <w:b/>
          <w:sz w:val="20"/>
          <w:szCs w:val="20"/>
          <w:lang w:val="en-GB"/>
        </w:rPr>
        <w:t xml:space="preserve">The Marketing Strategy </w:t>
      </w:r>
    </w:p>
    <w:p w14:paraId="1A2FA02A" w14:textId="77777777" w:rsidR="006E74D0" w:rsidRPr="000E71C0" w:rsidRDefault="006E74D0" w:rsidP="000329CC">
      <w:pPr>
        <w:rPr>
          <w:rFonts w:ascii="Arial" w:hAnsi="Arial" w:cs="Arial"/>
          <w:b/>
          <w:sz w:val="20"/>
          <w:szCs w:val="20"/>
          <w:lang w:val="en-GB"/>
        </w:rPr>
      </w:pPr>
    </w:p>
    <w:p w14:paraId="1A2FA02B" w14:textId="77777777" w:rsidR="004F4B1A" w:rsidRPr="000E71C0" w:rsidRDefault="004F4B1A" w:rsidP="000329CC">
      <w:pPr>
        <w:rPr>
          <w:rFonts w:ascii="Arial" w:hAnsi="Arial" w:cs="Arial"/>
          <w:b/>
          <w:sz w:val="20"/>
          <w:szCs w:val="20"/>
          <w:lang w:val="en-GB"/>
        </w:rPr>
      </w:pPr>
      <w:r w:rsidRPr="000E71C0">
        <w:rPr>
          <w:rFonts w:ascii="Arial" w:hAnsi="Arial" w:cs="Arial"/>
          <w:b/>
          <w:sz w:val="20"/>
          <w:szCs w:val="20"/>
          <w:lang w:val="en-GB"/>
        </w:rPr>
        <w:t>The Environment GCDA operates in</w:t>
      </w:r>
    </w:p>
    <w:p w14:paraId="1A2FA02C" w14:textId="77777777" w:rsidR="00735728" w:rsidRPr="000E71C0" w:rsidRDefault="00735728" w:rsidP="00735728">
      <w:pPr>
        <w:rPr>
          <w:rFonts w:ascii="Arial" w:hAnsi="Arial" w:cs="Arial"/>
          <w:b/>
          <w:sz w:val="20"/>
          <w:szCs w:val="20"/>
          <w:u w:val="single"/>
          <w:lang w:val="en-GB"/>
        </w:rPr>
      </w:pPr>
    </w:p>
    <w:p w14:paraId="1A2FA02D" w14:textId="77777777" w:rsidR="00BC10E0" w:rsidRPr="000E71C0" w:rsidRDefault="00BC50BE" w:rsidP="00BC10E0">
      <w:pPr>
        <w:rPr>
          <w:rFonts w:ascii="Arial" w:hAnsi="Arial" w:cs="Arial"/>
          <w:b/>
          <w:sz w:val="20"/>
          <w:szCs w:val="20"/>
          <w:u w:val="single"/>
          <w:lang w:val="en-GB"/>
        </w:rPr>
      </w:pPr>
      <w:r w:rsidRPr="000E71C0">
        <w:rPr>
          <w:rFonts w:ascii="Arial" w:hAnsi="Arial" w:cs="Arial"/>
          <w:b/>
          <w:sz w:val="20"/>
          <w:szCs w:val="20"/>
          <w:u w:val="single"/>
          <w:lang w:val="en-GB"/>
        </w:rPr>
        <w:t>Social Business</w:t>
      </w:r>
    </w:p>
    <w:p w14:paraId="1A2FA02E" w14:textId="77777777" w:rsidR="00BC10E0" w:rsidRPr="000E71C0" w:rsidRDefault="00BC10E0" w:rsidP="00BC10E0">
      <w:pPr>
        <w:rPr>
          <w:rFonts w:ascii="Arial" w:hAnsi="Arial" w:cs="Arial"/>
          <w:sz w:val="20"/>
          <w:szCs w:val="20"/>
          <w:lang w:val="en-GB"/>
        </w:rPr>
      </w:pPr>
      <w:r w:rsidRPr="000E71C0">
        <w:rPr>
          <w:rFonts w:ascii="Arial" w:hAnsi="Arial" w:cs="Arial"/>
          <w:sz w:val="20"/>
          <w:szCs w:val="20"/>
          <w:lang w:val="en-GB"/>
        </w:rPr>
        <w:t>An economic downturn in 2008 had the 3- fold impact of reducing lending, reducing local authority budgets and therefore resources and reducing grant funding, all impacting hugely on new enterprise development. Equally as a response to financially challenging times there has been a huge increase in individuals, the third sector and the public sector looking to enterprise and social business as possible solutions to financial sustainability (third sector) tackling unemployment and creating economic growth (public sector) and the route to employment (individuals). The last official employment figures (March 2014 stated that 48% of news jobs reported were self employed).</w:t>
      </w:r>
    </w:p>
    <w:p w14:paraId="1A2FA02F" w14:textId="77777777" w:rsidR="00BC10E0" w:rsidRPr="000E71C0" w:rsidRDefault="00BC10E0" w:rsidP="00BC10E0">
      <w:pPr>
        <w:rPr>
          <w:rFonts w:ascii="Arial" w:hAnsi="Arial" w:cs="Arial"/>
          <w:sz w:val="20"/>
          <w:szCs w:val="20"/>
          <w:lang w:val="en-GB"/>
        </w:rPr>
      </w:pPr>
    </w:p>
    <w:p w14:paraId="1A2FA030" w14:textId="77777777" w:rsidR="00BC10E0" w:rsidRPr="000E71C0" w:rsidRDefault="00BC10E0" w:rsidP="00BC10E0">
      <w:pPr>
        <w:rPr>
          <w:rFonts w:ascii="Arial" w:hAnsi="Arial" w:cs="Arial"/>
          <w:b/>
          <w:sz w:val="20"/>
          <w:szCs w:val="20"/>
          <w:lang w:val="en-GB"/>
        </w:rPr>
      </w:pPr>
      <w:r w:rsidRPr="000E71C0">
        <w:rPr>
          <w:rFonts w:ascii="Arial" w:hAnsi="Arial" w:cs="Arial"/>
          <w:b/>
          <w:sz w:val="20"/>
          <w:szCs w:val="20"/>
          <w:lang w:val="en-GB"/>
        </w:rPr>
        <w:t>Regional Support</w:t>
      </w:r>
    </w:p>
    <w:p w14:paraId="1A2FA031" w14:textId="77777777" w:rsidR="00BC10E0" w:rsidRPr="000E71C0" w:rsidRDefault="00EB0FDF" w:rsidP="00BC10E0">
      <w:pPr>
        <w:rPr>
          <w:rFonts w:ascii="Arial" w:hAnsi="Arial" w:cs="Arial"/>
          <w:sz w:val="20"/>
          <w:szCs w:val="20"/>
          <w:shd w:val="clear" w:color="auto" w:fill="FFFFFF"/>
          <w:lang w:val="en-GB"/>
        </w:rPr>
      </w:pPr>
      <w:r w:rsidRPr="000E71C0">
        <w:rPr>
          <w:rFonts w:ascii="Arial" w:hAnsi="Arial" w:cs="Arial"/>
          <w:sz w:val="20"/>
          <w:szCs w:val="20"/>
          <w:lang w:val="en-GB"/>
        </w:rPr>
        <w:t>I</w:t>
      </w:r>
      <w:r w:rsidR="00BC10E0" w:rsidRPr="000E71C0">
        <w:rPr>
          <w:rFonts w:ascii="Arial" w:hAnsi="Arial" w:cs="Arial"/>
          <w:sz w:val="20"/>
          <w:szCs w:val="20"/>
          <w:lang w:val="en-GB"/>
        </w:rPr>
        <w:t xml:space="preserve">n 2010 the regional development agencies were restructured and replaced with local enterprise partnerships and local enterprise zones. One of those is London – The London Enterprise Panel chaired by The London Mayor. The LEP </w:t>
      </w:r>
      <w:r w:rsidR="00BC10E0" w:rsidRPr="000E71C0">
        <w:rPr>
          <w:rFonts w:ascii="Arial" w:hAnsi="Arial" w:cs="Arial"/>
          <w:sz w:val="20"/>
          <w:szCs w:val="20"/>
          <w:shd w:val="clear" w:color="auto" w:fill="FFFFFF"/>
          <w:lang w:val="en-GB"/>
        </w:rPr>
        <w:t>develops the strategy for London’s allocation of European Structural &amp; Investment Funds now less accessible for independent groups like GCDA, and the Greater London Authority administrate</w:t>
      </w:r>
      <w:r w:rsidR="00BC10E0" w:rsidRPr="000E71C0">
        <w:rPr>
          <w:rFonts w:ascii="Arial" w:hAnsi="Arial" w:cs="Arial"/>
          <w:sz w:val="20"/>
          <w:szCs w:val="20"/>
          <w:lang w:val="en-GB"/>
        </w:rPr>
        <w:t xml:space="preserve"> the local Growing Places Fund, as well as the Outer London Fund and The Mayors Fund. </w:t>
      </w:r>
    </w:p>
    <w:p w14:paraId="1A2FA032" w14:textId="77777777" w:rsidR="00BC10E0" w:rsidRPr="000E71C0" w:rsidRDefault="00BC10E0" w:rsidP="00BC10E0">
      <w:pPr>
        <w:rPr>
          <w:rFonts w:ascii="Arial" w:hAnsi="Arial" w:cs="Arial"/>
          <w:b/>
          <w:sz w:val="20"/>
          <w:szCs w:val="20"/>
          <w:lang w:val="en-GB"/>
        </w:rPr>
      </w:pPr>
    </w:p>
    <w:p w14:paraId="1A2FA033" w14:textId="77777777" w:rsidR="00BC10E0" w:rsidRPr="000E71C0" w:rsidRDefault="00BC10E0" w:rsidP="00BC10E0">
      <w:pPr>
        <w:rPr>
          <w:rFonts w:ascii="Arial" w:hAnsi="Arial" w:cs="Arial"/>
          <w:b/>
          <w:color w:val="0B0C0C"/>
          <w:sz w:val="20"/>
          <w:szCs w:val="20"/>
          <w:lang w:val="en-GB"/>
        </w:rPr>
      </w:pPr>
      <w:r w:rsidRPr="000E71C0">
        <w:rPr>
          <w:rFonts w:ascii="Arial" w:hAnsi="Arial" w:cs="Arial"/>
          <w:b/>
          <w:color w:val="0B0C0C"/>
          <w:sz w:val="20"/>
          <w:szCs w:val="20"/>
          <w:lang w:val="en-GB"/>
        </w:rPr>
        <w:t>Government Support</w:t>
      </w:r>
    </w:p>
    <w:p w14:paraId="1A2FA034" w14:textId="77777777" w:rsidR="00BC10E0" w:rsidRPr="000E71C0" w:rsidRDefault="00BC10E0" w:rsidP="00BC10E0">
      <w:pPr>
        <w:rPr>
          <w:rFonts w:ascii="Arial" w:hAnsi="Arial" w:cs="Arial"/>
          <w:color w:val="0B0C0C"/>
          <w:sz w:val="20"/>
          <w:szCs w:val="20"/>
          <w:lang w:val="en-GB"/>
        </w:rPr>
      </w:pPr>
      <w:r w:rsidRPr="000E71C0">
        <w:rPr>
          <w:rFonts w:ascii="Arial" w:hAnsi="Arial" w:cs="Arial"/>
          <w:color w:val="0B0C0C"/>
          <w:sz w:val="20"/>
          <w:szCs w:val="20"/>
          <w:lang w:val="en-GB"/>
        </w:rPr>
        <w:t>The Coalition Government have replaced many of the familiar business support structures i.e business Link and introduced a new programme of support including;</w:t>
      </w:r>
    </w:p>
    <w:p w14:paraId="1A2FA035" w14:textId="77777777" w:rsidR="00BC10E0" w:rsidRPr="000E71C0" w:rsidRDefault="00BC10E0" w:rsidP="00BC10E0">
      <w:pPr>
        <w:pStyle w:val="ListParagraph"/>
        <w:numPr>
          <w:ilvl w:val="0"/>
          <w:numId w:val="20"/>
        </w:numPr>
        <w:rPr>
          <w:rFonts w:ascii="Arial" w:hAnsi="Arial" w:cs="Arial"/>
          <w:b/>
          <w:color w:val="0B0C0C"/>
          <w:sz w:val="20"/>
          <w:szCs w:val="20"/>
          <w:lang w:val="en-GB"/>
        </w:rPr>
      </w:pPr>
      <w:r w:rsidRPr="000E71C0">
        <w:rPr>
          <w:rFonts w:ascii="Arial" w:hAnsi="Arial" w:cs="Arial"/>
          <w:color w:val="0B0C0C"/>
          <w:sz w:val="20"/>
          <w:szCs w:val="20"/>
          <w:lang w:val="en-GB"/>
        </w:rPr>
        <w:t xml:space="preserve">business bank </w:t>
      </w:r>
    </w:p>
    <w:p w14:paraId="1A2FA036" w14:textId="77777777" w:rsidR="00EB0FDF" w:rsidRPr="000E71C0" w:rsidRDefault="00BC10E0" w:rsidP="00BC10E0">
      <w:pPr>
        <w:pStyle w:val="ListParagraph"/>
        <w:numPr>
          <w:ilvl w:val="0"/>
          <w:numId w:val="20"/>
        </w:numPr>
        <w:shd w:val="clear" w:color="auto" w:fill="FFFFFF"/>
        <w:rPr>
          <w:rFonts w:ascii="Arial" w:hAnsi="Arial" w:cs="Arial"/>
          <w:color w:val="0B0C0C"/>
          <w:sz w:val="20"/>
          <w:szCs w:val="20"/>
          <w:lang w:val="en-GB"/>
        </w:rPr>
      </w:pPr>
      <w:r w:rsidRPr="000E71C0">
        <w:rPr>
          <w:rFonts w:ascii="Arial" w:hAnsi="Arial" w:cs="Arial"/>
          <w:color w:val="0B0C0C"/>
          <w:sz w:val="20"/>
          <w:szCs w:val="20"/>
          <w:lang w:val="en-GB"/>
        </w:rPr>
        <w:t>working with private sector investors to money to invest in SMEs</w:t>
      </w:r>
      <w:r w:rsidR="00EB0FDF" w:rsidRPr="000E71C0">
        <w:rPr>
          <w:rFonts w:ascii="Arial" w:hAnsi="Arial" w:cs="Arial"/>
          <w:color w:val="0B0C0C"/>
          <w:sz w:val="20"/>
          <w:szCs w:val="20"/>
          <w:lang w:val="en-GB"/>
        </w:rPr>
        <w:t xml:space="preserve">, </w:t>
      </w:r>
      <w:r w:rsidRPr="000E71C0">
        <w:rPr>
          <w:rFonts w:ascii="Arial" w:hAnsi="Arial" w:cs="Arial"/>
          <w:color w:val="0B0C0C"/>
          <w:sz w:val="20"/>
          <w:szCs w:val="20"/>
          <w:lang w:val="en-GB"/>
        </w:rPr>
        <w:t xml:space="preserve">through the Start-Up Loan Scheme, the Business Finance Partnership and Business Angel Co-Investment Funding. </w:t>
      </w:r>
    </w:p>
    <w:p w14:paraId="1A2FA037" w14:textId="77777777" w:rsidR="00BC10E0" w:rsidRPr="000E71C0" w:rsidRDefault="00BC10E0" w:rsidP="00EB0FDF">
      <w:pPr>
        <w:pStyle w:val="ListParagraph"/>
        <w:shd w:val="clear" w:color="auto" w:fill="FFFFFF"/>
        <w:rPr>
          <w:rFonts w:ascii="Arial" w:hAnsi="Arial" w:cs="Arial"/>
          <w:color w:val="0B0C0C"/>
          <w:sz w:val="20"/>
          <w:szCs w:val="20"/>
          <w:lang w:val="en-GB"/>
        </w:rPr>
      </w:pPr>
    </w:p>
    <w:p w14:paraId="1A2FA038" w14:textId="77777777" w:rsidR="00BC10E0" w:rsidRPr="000E71C0" w:rsidRDefault="00BC10E0" w:rsidP="00BC10E0">
      <w:pPr>
        <w:rPr>
          <w:rFonts w:ascii="Arial" w:hAnsi="Arial" w:cs="Arial"/>
          <w:b/>
          <w:sz w:val="20"/>
          <w:szCs w:val="20"/>
          <w:lang w:val="en-GB"/>
        </w:rPr>
      </w:pPr>
      <w:r w:rsidRPr="000E71C0">
        <w:rPr>
          <w:rFonts w:ascii="Arial" w:hAnsi="Arial" w:cs="Arial"/>
          <w:b/>
          <w:sz w:val="20"/>
          <w:szCs w:val="20"/>
          <w:lang w:val="en-GB"/>
        </w:rPr>
        <w:t>New models of raising capital</w:t>
      </w:r>
    </w:p>
    <w:p w14:paraId="1A2FA039" w14:textId="77777777" w:rsidR="00EB0FDF" w:rsidRPr="000E71C0" w:rsidRDefault="00BC10E0" w:rsidP="00BC10E0">
      <w:pPr>
        <w:rPr>
          <w:rFonts w:ascii="Arial" w:hAnsi="Arial" w:cs="Arial"/>
          <w:sz w:val="20"/>
          <w:szCs w:val="20"/>
          <w:lang w:val="en-GB"/>
        </w:rPr>
      </w:pPr>
      <w:r w:rsidRPr="000E71C0">
        <w:rPr>
          <w:rFonts w:ascii="Arial" w:hAnsi="Arial" w:cs="Arial"/>
          <w:sz w:val="20"/>
          <w:szCs w:val="20"/>
          <w:lang w:val="en-GB"/>
        </w:rPr>
        <w:t>Two of the most popular alternatives are: community shares and crowd funding.</w:t>
      </w:r>
    </w:p>
    <w:p w14:paraId="1A2FA03A" w14:textId="77777777" w:rsidR="00BC10E0" w:rsidRPr="000E71C0" w:rsidRDefault="00BC10E0" w:rsidP="00BC10E0">
      <w:pPr>
        <w:rPr>
          <w:rFonts w:ascii="Arial" w:hAnsi="Arial" w:cs="Arial"/>
          <w:sz w:val="20"/>
          <w:szCs w:val="20"/>
          <w:lang w:val="en-GB"/>
        </w:rPr>
      </w:pPr>
      <w:r w:rsidRPr="000E71C0">
        <w:rPr>
          <w:rFonts w:ascii="Arial" w:hAnsi="Arial" w:cs="Arial"/>
          <w:b/>
          <w:sz w:val="20"/>
          <w:szCs w:val="20"/>
          <w:lang w:val="en-GB"/>
        </w:rPr>
        <w:t>Community Shares</w:t>
      </w:r>
      <w:r w:rsidRPr="000E71C0">
        <w:rPr>
          <w:rFonts w:ascii="Arial" w:hAnsi="Arial" w:cs="Arial"/>
          <w:sz w:val="20"/>
          <w:szCs w:val="20"/>
          <w:lang w:val="en-GB"/>
        </w:rPr>
        <w:t xml:space="preserve">: </w:t>
      </w:r>
      <w:r w:rsidR="00EB0FDF" w:rsidRPr="000E71C0">
        <w:rPr>
          <w:rFonts w:ascii="Arial" w:hAnsi="Arial" w:cs="Arial"/>
          <w:sz w:val="20"/>
          <w:szCs w:val="20"/>
          <w:lang w:val="en-GB"/>
        </w:rPr>
        <w:t>A</w:t>
      </w:r>
      <w:r w:rsidRPr="000E71C0">
        <w:rPr>
          <w:rFonts w:ascii="Arial" w:hAnsi="Arial" w:cs="Arial"/>
          <w:sz w:val="20"/>
          <w:szCs w:val="20"/>
          <w:lang w:val="en-GB"/>
        </w:rPr>
        <w:t>ll</w:t>
      </w:r>
      <w:r w:rsidR="00EB0FDF" w:rsidRPr="000E71C0">
        <w:rPr>
          <w:rFonts w:ascii="Arial" w:hAnsi="Arial" w:cs="Arial"/>
          <w:sz w:val="20"/>
          <w:szCs w:val="20"/>
          <w:lang w:val="en-GB"/>
        </w:rPr>
        <w:t>owed under IPS legislation this</w:t>
      </w:r>
      <w:r w:rsidRPr="000E71C0">
        <w:rPr>
          <w:rFonts w:ascii="Arial" w:hAnsi="Arial" w:cs="Arial"/>
          <w:sz w:val="20"/>
          <w:szCs w:val="20"/>
          <w:lang w:val="en-GB"/>
        </w:rPr>
        <w:t xml:space="preserve"> </w:t>
      </w:r>
      <w:r w:rsidR="00EB0FDF" w:rsidRPr="000E71C0">
        <w:rPr>
          <w:rFonts w:ascii="Arial" w:hAnsi="Arial" w:cs="Arial"/>
          <w:sz w:val="20"/>
          <w:szCs w:val="20"/>
          <w:lang w:val="en-GB"/>
        </w:rPr>
        <w:t xml:space="preserve">involves </w:t>
      </w:r>
      <w:r w:rsidRPr="000E71C0">
        <w:rPr>
          <w:rFonts w:ascii="Arial" w:hAnsi="Arial" w:cs="Arial"/>
          <w:sz w:val="20"/>
          <w:szCs w:val="20"/>
          <w:lang w:val="en-GB"/>
        </w:rPr>
        <w:t xml:space="preserve">making a share offer to a community or likeminded individuals prepared to support financially a bona fide co-operative or society for the benefit of the community. The investors contribute with a variable amount of </w:t>
      </w:r>
      <w:r w:rsidR="00EB0FDF" w:rsidRPr="000E71C0">
        <w:rPr>
          <w:rFonts w:ascii="Arial" w:hAnsi="Arial" w:cs="Arial"/>
          <w:sz w:val="20"/>
          <w:szCs w:val="20"/>
          <w:lang w:val="en-GB"/>
        </w:rPr>
        <w:t>capital that</w:t>
      </w:r>
      <w:r w:rsidRPr="000E71C0">
        <w:rPr>
          <w:rFonts w:ascii="Arial" w:hAnsi="Arial" w:cs="Arial"/>
          <w:sz w:val="20"/>
          <w:szCs w:val="20"/>
          <w:lang w:val="en-GB"/>
        </w:rPr>
        <w:t xml:space="preserve"> gives them one member one vote in the enterprise regardless of the size of the invest</w:t>
      </w:r>
      <w:r w:rsidR="00EB0FDF" w:rsidRPr="000E71C0">
        <w:rPr>
          <w:rFonts w:ascii="Arial" w:hAnsi="Arial" w:cs="Arial"/>
          <w:sz w:val="20"/>
          <w:szCs w:val="20"/>
          <w:lang w:val="en-GB"/>
        </w:rPr>
        <w:t>ment. This model has been used</w:t>
      </w:r>
      <w:r w:rsidRPr="000E71C0">
        <w:rPr>
          <w:rFonts w:ascii="Arial" w:hAnsi="Arial" w:cs="Arial"/>
          <w:sz w:val="20"/>
          <w:szCs w:val="20"/>
          <w:lang w:val="en-GB"/>
        </w:rPr>
        <w:t xml:space="preserve"> successfully on land trusts, village shops, community pubs and energy co-ops. </w:t>
      </w:r>
    </w:p>
    <w:p w14:paraId="1A2FA03B" w14:textId="77777777" w:rsidR="00BC10E0" w:rsidRPr="000E71C0" w:rsidRDefault="00BC10E0" w:rsidP="00BC10E0">
      <w:pPr>
        <w:rPr>
          <w:rFonts w:ascii="Arial" w:hAnsi="Arial" w:cs="Arial"/>
          <w:sz w:val="20"/>
          <w:szCs w:val="20"/>
          <w:lang w:val="en-GB"/>
        </w:rPr>
      </w:pPr>
      <w:r w:rsidRPr="000E71C0">
        <w:rPr>
          <w:rFonts w:ascii="Arial" w:hAnsi="Arial" w:cs="Arial"/>
          <w:b/>
          <w:sz w:val="20"/>
          <w:szCs w:val="20"/>
          <w:lang w:val="en-GB"/>
        </w:rPr>
        <w:t>Crowd Funding:</w:t>
      </w:r>
      <w:r w:rsidRPr="000E71C0">
        <w:rPr>
          <w:rFonts w:ascii="Arial" w:hAnsi="Arial" w:cs="Arial"/>
          <w:sz w:val="20"/>
          <w:szCs w:val="20"/>
          <w:lang w:val="en-GB"/>
        </w:rPr>
        <w:t xml:space="preserve"> Nowadays crowd funding normally means enlisting the backing of hundred or even thousands of individuals with small to medium amounts of money to a specific product-service development or idea. The crowd gets in return either a thank you letter (donation), a preferential use of the product or service (paying for it in advance) or even the return of the investment plus a reasonable i</w:t>
      </w:r>
      <w:r w:rsidR="00EB0FDF" w:rsidRPr="000E71C0">
        <w:rPr>
          <w:rFonts w:ascii="Arial" w:hAnsi="Arial" w:cs="Arial"/>
          <w:sz w:val="20"/>
          <w:szCs w:val="20"/>
          <w:lang w:val="en-GB"/>
        </w:rPr>
        <w:t xml:space="preserve">nterest (loan). </w:t>
      </w:r>
    </w:p>
    <w:p w14:paraId="1A2FA03C" w14:textId="77777777" w:rsidR="00EB0FDF" w:rsidRPr="000E71C0" w:rsidRDefault="00EB0FDF" w:rsidP="00BC10E0">
      <w:pPr>
        <w:rPr>
          <w:rFonts w:ascii="Arial" w:hAnsi="Arial" w:cs="Arial"/>
          <w:b/>
          <w:sz w:val="20"/>
          <w:szCs w:val="20"/>
          <w:lang w:val="en-GB"/>
        </w:rPr>
      </w:pPr>
    </w:p>
    <w:p w14:paraId="1A2FA03D" w14:textId="77777777" w:rsidR="001B7D36" w:rsidRPr="000E71C0" w:rsidRDefault="002600CB" w:rsidP="001B7D36">
      <w:pPr>
        <w:rPr>
          <w:rFonts w:ascii="Arial" w:hAnsi="Arial" w:cs="Arial"/>
          <w:sz w:val="20"/>
          <w:szCs w:val="20"/>
          <w:lang w:val="en-GB"/>
        </w:rPr>
      </w:pPr>
      <w:r w:rsidRPr="000E71C0">
        <w:rPr>
          <w:rFonts w:ascii="Arial" w:hAnsi="Arial" w:cs="Arial"/>
          <w:b/>
          <w:noProof/>
          <w:sz w:val="20"/>
          <w:szCs w:val="20"/>
          <w:lang w:val="en-GB" w:eastAsia="en-GB"/>
        </w:rPr>
        <mc:AlternateContent>
          <mc:Choice Requires="wps">
            <w:drawing>
              <wp:anchor distT="0" distB="0" distL="114300" distR="114300" simplePos="0" relativeHeight="251660288" behindDoc="0" locked="0" layoutInCell="1" allowOverlap="1" wp14:anchorId="1A2FA595" wp14:editId="1A2FA596">
                <wp:simplePos x="0" y="0"/>
                <wp:positionH relativeFrom="column">
                  <wp:align>center</wp:align>
                </wp:positionH>
                <wp:positionV relativeFrom="paragraph">
                  <wp:posOffset>0</wp:posOffset>
                </wp:positionV>
                <wp:extent cx="6154686" cy="1881963"/>
                <wp:effectExtent l="0" t="0" r="1778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86" cy="1881963"/>
                        </a:xfrm>
                        <a:prstGeom prst="rect">
                          <a:avLst/>
                        </a:prstGeom>
                        <a:solidFill>
                          <a:srgbClr val="FFFFFF"/>
                        </a:solidFill>
                        <a:ln w="9525">
                          <a:solidFill>
                            <a:srgbClr val="000000"/>
                          </a:solidFill>
                          <a:miter lim="800000"/>
                          <a:headEnd/>
                          <a:tailEnd/>
                        </a:ln>
                      </wps:spPr>
                      <wps:txbx>
                        <w:txbxContent>
                          <w:p w14:paraId="1A2FA5A7" w14:textId="77777777" w:rsidR="00C15B0D" w:rsidRPr="008924F6" w:rsidRDefault="00C15B0D" w:rsidP="002600CB">
                            <w:pPr>
                              <w:rPr>
                                <w:rFonts w:ascii="Arial" w:hAnsi="Arial"/>
                                <w:b/>
                                <w:sz w:val="20"/>
                                <w:lang w:val="en-GB"/>
                              </w:rPr>
                            </w:pPr>
                          </w:p>
                          <w:p w14:paraId="1A2FA5A8" w14:textId="77777777" w:rsidR="00C15B0D" w:rsidRPr="008924F6" w:rsidRDefault="00C15B0D" w:rsidP="002600CB">
                            <w:pPr>
                              <w:rPr>
                                <w:rFonts w:ascii="Arial" w:hAnsi="Arial"/>
                                <w:b/>
                                <w:sz w:val="20"/>
                                <w:lang w:val="en-GB"/>
                              </w:rPr>
                            </w:pPr>
                            <w:r w:rsidRPr="008924F6">
                              <w:rPr>
                                <w:rFonts w:ascii="Arial" w:hAnsi="Arial"/>
                                <w:b/>
                                <w:sz w:val="20"/>
                                <w:lang w:val="en-GB"/>
                              </w:rPr>
                              <w:t>The Target market …</w:t>
                            </w:r>
                          </w:p>
                          <w:p w14:paraId="1A2FA5A9" w14:textId="77777777" w:rsidR="00C15B0D" w:rsidRPr="008924F6" w:rsidRDefault="00C15B0D" w:rsidP="002600CB">
                            <w:pPr>
                              <w:rPr>
                                <w:rFonts w:ascii="Arial" w:hAnsi="Arial"/>
                                <w:sz w:val="20"/>
                                <w:lang w:val="en-GB"/>
                              </w:rPr>
                            </w:pPr>
                          </w:p>
                          <w:p w14:paraId="1A2FA5AA" w14:textId="77777777" w:rsidR="00C15B0D" w:rsidRPr="008924F6" w:rsidRDefault="00C15B0D" w:rsidP="002600CB">
                            <w:pPr>
                              <w:rPr>
                                <w:rFonts w:ascii="Arial" w:hAnsi="Arial"/>
                                <w:sz w:val="20"/>
                                <w:lang w:val="en-GB"/>
                              </w:rPr>
                            </w:pPr>
                            <w:r w:rsidRPr="008924F6">
                              <w:rPr>
                                <w:rFonts w:ascii="Arial" w:hAnsi="Arial"/>
                                <w:sz w:val="20"/>
                                <w:lang w:val="en-GB"/>
                              </w:rPr>
                              <w:t>We target our services in the following ways;</w:t>
                            </w:r>
                          </w:p>
                          <w:p w14:paraId="1A2FA5AB" w14:textId="77777777" w:rsidR="00C15B0D" w:rsidRPr="008924F6" w:rsidRDefault="00C15B0D" w:rsidP="002600CB">
                            <w:pPr>
                              <w:pStyle w:val="ListParagraph"/>
                              <w:numPr>
                                <w:ilvl w:val="0"/>
                                <w:numId w:val="29"/>
                              </w:numPr>
                              <w:rPr>
                                <w:rFonts w:ascii="Arial" w:hAnsi="Arial"/>
                                <w:sz w:val="20"/>
                                <w:lang w:val="en-GB"/>
                              </w:rPr>
                            </w:pPr>
                            <w:r w:rsidRPr="008924F6">
                              <w:rPr>
                                <w:rFonts w:ascii="Arial" w:hAnsi="Arial"/>
                                <w:sz w:val="20"/>
                                <w:lang w:val="en-GB"/>
                              </w:rPr>
                              <w:t xml:space="preserve">We will identify some potential and viable consumer co-operatives that will alleviate poverty and or provide essential services to vulnerable populations and communities. </w:t>
                            </w:r>
                          </w:p>
                          <w:p w14:paraId="1A2FA5AC" w14:textId="77777777" w:rsidR="00C15B0D" w:rsidRPr="008924F6" w:rsidRDefault="00C15B0D" w:rsidP="002600CB">
                            <w:pPr>
                              <w:pStyle w:val="ListParagraph"/>
                              <w:numPr>
                                <w:ilvl w:val="0"/>
                                <w:numId w:val="29"/>
                              </w:numPr>
                              <w:rPr>
                                <w:rFonts w:ascii="Arial" w:hAnsi="Arial"/>
                                <w:sz w:val="20"/>
                                <w:lang w:val="en-GB"/>
                              </w:rPr>
                            </w:pPr>
                            <w:r w:rsidRPr="008924F6">
                              <w:rPr>
                                <w:rFonts w:ascii="Arial" w:hAnsi="Arial"/>
                                <w:sz w:val="20"/>
                                <w:lang w:val="en-GB"/>
                              </w:rPr>
                              <w:t>GCDA will continue to run, and establish further social businesses of its own including but not exclusively training, cafes, production kitchens. These businesses will provide employment, business incubator opportunities and models of good business practice. They will also provide trading revenue to invest in GCDA’s charitable activity.</w:t>
                            </w:r>
                          </w:p>
                          <w:p w14:paraId="1A2FA5AD" w14:textId="77777777" w:rsidR="00C15B0D" w:rsidRPr="008924F6" w:rsidRDefault="00C15B0D" w:rsidP="002600CB">
                            <w:pPr>
                              <w:pStyle w:val="ListParagraph"/>
                              <w:numPr>
                                <w:ilvl w:val="0"/>
                                <w:numId w:val="29"/>
                              </w:numPr>
                              <w:rPr>
                                <w:rFonts w:ascii="Arial" w:hAnsi="Arial"/>
                                <w:sz w:val="20"/>
                                <w:lang w:val="en-GB"/>
                              </w:rPr>
                            </w:pPr>
                            <w:r w:rsidRPr="008924F6">
                              <w:rPr>
                                <w:rFonts w:ascii="Arial" w:hAnsi="Arial"/>
                                <w:sz w:val="20"/>
                                <w:lang w:val="en-GB"/>
                              </w:rPr>
                              <w:t>In the community hubs we manage we will support the delivery of enterprise programmes either through partnership or directly to support skills development and employment opportunities.</w:t>
                            </w:r>
                          </w:p>
                          <w:p w14:paraId="1A2FA5AE" w14:textId="77777777" w:rsidR="00C15B0D" w:rsidRPr="001B7D36" w:rsidRDefault="00C15B0D" w:rsidP="002600CB">
                            <w:pPr>
                              <w:pStyle w:val="ListParagraph"/>
                              <w:numPr>
                                <w:ilvl w:val="0"/>
                                <w:numId w:val="29"/>
                              </w:numPr>
                              <w:rPr>
                                <w:rFonts w:ascii="Arial" w:hAnsi="Arial"/>
                                <w:sz w:val="20"/>
                                <w:szCs w:val="20"/>
                                <w:lang w:val="en-GB"/>
                              </w:rPr>
                            </w:pPr>
                          </w:p>
                          <w:p w14:paraId="1A2FA5AF" w14:textId="77777777" w:rsidR="00C15B0D" w:rsidRDefault="00C15B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4.6pt;height:148.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">
                <v:textbox>
                  <w:txbxContent>
                    <w:p w14:paraId="1A2FA5A7" w14:textId="77777777" w:rsidR="00C15B0D" w:rsidRPr="008924F6" w:rsidRDefault="00C15B0D" w:rsidP="002600CB">
                      <w:pPr>
                        <w:rPr>
                          <w:rFonts w:ascii="Arial" w:hAnsi="Arial"/>
                          <w:b/>
                          <w:sz w:val="20"/>
                          <w:lang w:val="en-GB"/>
                        </w:rPr>
                      </w:pPr>
                    </w:p>
                    <w:p w14:paraId="1A2FA5A8" w14:textId="77777777" w:rsidR="00C15B0D" w:rsidRPr="008924F6" w:rsidRDefault="00C15B0D" w:rsidP="002600CB">
                      <w:pPr>
                        <w:rPr>
                          <w:rFonts w:ascii="Arial" w:hAnsi="Arial"/>
                          <w:b/>
                          <w:sz w:val="20"/>
                          <w:lang w:val="en-GB"/>
                        </w:rPr>
                      </w:pPr>
                      <w:r w:rsidRPr="008924F6">
                        <w:rPr>
                          <w:rFonts w:ascii="Arial" w:hAnsi="Arial"/>
                          <w:b/>
                          <w:sz w:val="20"/>
                          <w:lang w:val="en-GB"/>
                        </w:rPr>
                        <w:t>The Target market …</w:t>
                      </w:r>
                    </w:p>
                    <w:p w14:paraId="1A2FA5A9" w14:textId="77777777" w:rsidR="00C15B0D" w:rsidRPr="008924F6" w:rsidRDefault="00C15B0D" w:rsidP="002600CB">
                      <w:pPr>
                        <w:rPr>
                          <w:rFonts w:ascii="Arial" w:hAnsi="Arial"/>
                          <w:sz w:val="20"/>
                          <w:lang w:val="en-GB"/>
                        </w:rPr>
                      </w:pPr>
                    </w:p>
                    <w:p w14:paraId="1A2FA5AA" w14:textId="77777777" w:rsidR="00C15B0D" w:rsidRPr="008924F6" w:rsidRDefault="00C15B0D" w:rsidP="002600CB">
                      <w:pPr>
                        <w:rPr>
                          <w:rFonts w:ascii="Arial" w:hAnsi="Arial"/>
                          <w:sz w:val="20"/>
                          <w:lang w:val="en-GB"/>
                        </w:rPr>
                      </w:pPr>
                      <w:r w:rsidRPr="008924F6">
                        <w:rPr>
                          <w:rFonts w:ascii="Arial" w:hAnsi="Arial"/>
                          <w:sz w:val="20"/>
                          <w:lang w:val="en-GB"/>
                        </w:rPr>
                        <w:t>We target our services in the following ways;</w:t>
                      </w:r>
                    </w:p>
                    <w:p w14:paraId="1A2FA5AB" w14:textId="77777777" w:rsidR="00C15B0D" w:rsidRPr="008924F6" w:rsidRDefault="00C15B0D" w:rsidP="002600CB">
                      <w:pPr>
                        <w:pStyle w:val="ListParagraph"/>
                        <w:numPr>
                          <w:ilvl w:val="0"/>
                          <w:numId w:val="29"/>
                        </w:numPr>
                        <w:rPr>
                          <w:rFonts w:ascii="Arial" w:hAnsi="Arial"/>
                          <w:sz w:val="20"/>
                          <w:lang w:val="en-GB"/>
                        </w:rPr>
                      </w:pPr>
                      <w:r w:rsidRPr="008924F6">
                        <w:rPr>
                          <w:rFonts w:ascii="Arial" w:hAnsi="Arial"/>
                          <w:sz w:val="20"/>
                          <w:lang w:val="en-GB"/>
                        </w:rPr>
                        <w:t xml:space="preserve">We will identify some potential and viable consumer co-operatives that will alleviate poverty and or provide essential services to vulnerable populations and communities. </w:t>
                      </w:r>
                    </w:p>
                    <w:p w14:paraId="1A2FA5AC" w14:textId="77777777" w:rsidR="00C15B0D" w:rsidRPr="008924F6" w:rsidRDefault="00C15B0D" w:rsidP="002600CB">
                      <w:pPr>
                        <w:pStyle w:val="ListParagraph"/>
                        <w:numPr>
                          <w:ilvl w:val="0"/>
                          <w:numId w:val="29"/>
                        </w:numPr>
                        <w:rPr>
                          <w:rFonts w:ascii="Arial" w:hAnsi="Arial"/>
                          <w:sz w:val="20"/>
                          <w:lang w:val="en-GB"/>
                        </w:rPr>
                      </w:pPr>
                      <w:r w:rsidRPr="008924F6">
                        <w:rPr>
                          <w:rFonts w:ascii="Arial" w:hAnsi="Arial"/>
                          <w:sz w:val="20"/>
                          <w:lang w:val="en-GB"/>
                        </w:rPr>
                        <w:t>GCDA will continue to run, and establish further social businesses of its own including but not exclusively training, cafes, production kitchens. These businesses will provide employment, business incubator opportunities and models of good business practice. They will also provide trading revenue to invest in GCDA’s charitable activity.</w:t>
                      </w:r>
                    </w:p>
                    <w:p w14:paraId="1A2FA5AD" w14:textId="77777777" w:rsidR="00C15B0D" w:rsidRPr="008924F6" w:rsidRDefault="00C15B0D" w:rsidP="002600CB">
                      <w:pPr>
                        <w:pStyle w:val="ListParagraph"/>
                        <w:numPr>
                          <w:ilvl w:val="0"/>
                          <w:numId w:val="29"/>
                        </w:numPr>
                        <w:rPr>
                          <w:rFonts w:ascii="Arial" w:hAnsi="Arial"/>
                          <w:sz w:val="20"/>
                          <w:lang w:val="en-GB"/>
                        </w:rPr>
                      </w:pPr>
                      <w:r w:rsidRPr="008924F6">
                        <w:rPr>
                          <w:rFonts w:ascii="Arial" w:hAnsi="Arial"/>
                          <w:sz w:val="20"/>
                          <w:lang w:val="en-GB"/>
                        </w:rPr>
                        <w:t>In the community hubs we manage we will support the delivery of enterprise programmes either through partnership or directly to support skills development and employment opportunities.</w:t>
                      </w:r>
                    </w:p>
                    <w:p w14:paraId="1A2FA5AE" w14:textId="77777777" w:rsidR="00C15B0D" w:rsidRPr="001B7D36" w:rsidRDefault="00C15B0D" w:rsidP="002600CB">
                      <w:pPr>
                        <w:pStyle w:val="ListParagraph"/>
                        <w:numPr>
                          <w:ilvl w:val="0"/>
                          <w:numId w:val="29"/>
                        </w:numPr>
                        <w:rPr>
                          <w:rFonts w:ascii="Arial" w:hAnsi="Arial"/>
                          <w:sz w:val="20"/>
                          <w:szCs w:val="20"/>
                          <w:lang w:val="en-GB"/>
                        </w:rPr>
                      </w:pPr>
                    </w:p>
                    <w:p w14:paraId="1A2FA5AF" w14:textId="77777777" w:rsidR="00C15B0D" w:rsidRDefault="00C15B0D"/>
                  </w:txbxContent>
                </v:textbox>
              </v:shape>
            </w:pict>
          </mc:Fallback>
        </mc:AlternateContent>
      </w:r>
    </w:p>
    <w:p w14:paraId="1A2FA03E" w14:textId="77777777" w:rsidR="003B6A4B" w:rsidRPr="000E71C0" w:rsidRDefault="003B6A4B" w:rsidP="000329CC">
      <w:pPr>
        <w:rPr>
          <w:rFonts w:ascii="Arial" w:hAnsi="Arial" w:cs="Arial"/>
          <w:sz w:val="20"/>
          <w:szCs w:val="20"/>
          <w:lang w:val="en-GB"/>
        </w:rPr>
      </w:pPr>
    </w:p>
    <w:p w14:paraId="1A2FA03F" w14:textId="77777777" w:rsidR="002600CB" w:rsidRPr="000E71C0" w:rsidRDefault="002600CB" w:rsidP="000329CC">
      <w:pPr>
        <w:rPr>
          <w:rFonts w:ascii="Arial" w:hAnsi="Arial" w:cs="Arial"/>
          <w:b/>
          <w:sz w:val="20"/>
          <w:szCs w:val="20"/>
          <w:u w:val="single"/>
          <w:lang w:val="en-GB"/>
        </w:rPr>
      </w:pPr>
    </w:p>
    <w:p w14:paraId="1A2FA040" w14:textId="77777777" w:rsidR="002600CB" w:rsidRPr="000E71C0" w:rsidRDefault="002600CB" w:rsidP="000329CC">
      <w:pPr>
        <w:rPr>
          <w:rFonts w:ascii="Arial" w:hAnsi="Arial" w:cs="Arial"/>
          <w:b/>
          <w:sz w:val="20"/>
          <w:szCs w:val="20"/>
          <w:u w:val="single"/>
          <w:lang w:val="en-GB"/>
        </w:rPr>
      </w:pPr>
    </w:p>
    <w:p w14:paraId="1A2FA041" w14:textId="77777777" w:rsidR="002600CB" w:rsidRPr="000E71C0" w:rsidRDefault="002600CB" w:rsidP="000329CC">
      <w:pPr>
        <w:rPr>
          <w:rFonts w:ascii="Arial" w:hAnsi="Arial" w:cs="Arial"/>
          <w:b/>
          <w:sz w:val="20"/>
          <w:szCs w:val="20"/>
          <w:u w:val="single"/>
          <w:lang w:val="en-GB"/>
        </w:rPr>
      </w:pPr>
    </w:p>
    <w:p w14:paraId="1A2FA042" w14:textId="77777777" w:rsidR="002600CB" w:rsidRPr="000E71C0" w:rsidRDefault="002600CB" w:rsidP="000329CC">
      <w:pPr>
        <w:rPr>
          <w:rFonts w:ascii="Arial" w:hAnsi="Arial" w:cs="Arial"/>
          <w:b/>
          <w:sz w:val="20"/>
          <w:szCs w:val="20"/>
          <w:u w:val="single"/>
          <w:lang w:val="en-GB"/>
        </w:rPr>
      </w:pPr>
    </w:p>
    <w:p w14:paraId="1A2FA043" w14:textId="77777777" w:rsidR="002600CB" w:rsidRPr="000E71C0" w:rsidRDefault="002600CB" w:rsidP="000329CC">
      <w:pPr>
        <w:rPr>
          <w:rFonts w:ascii="Arial" w:hAnsi="Arial" w:cs="Arial"/>
          <w:b/>
          <w:sz w:val="20"/>
          <w:szCs w:val="20"/>
          <w:u w:val="single"/>
          <w:lang w:val="en-GB"/>
        </w:rPr>
      </w:pPr>
    </w:p>
    <w:p w14:paraId="1A2FA044" w14:textId="77777777" w:rsidR="002600CB" w:rsidRPr="000E71C0" w:rsidRDefault="002600CB" w:rsidP="000329CC">
      <w:pPr>
        <w:rPr>
          <w:rFonts w:ascii="Arial" w:hAnsi="Arial" w:cs="Arial"/>
          <w:b/>
          <w:sz w:val="20"/>
          <w:szCs w:val="20"/>
          <w:u w:val="single"/>
          <w:lang w:val="en-GB"/>
        </w:rPr>
      </w:pPr>
    </w:p>
    <w:p w14:paraId="1A2FA045" w14:textId="77777777" w:rsidR="002600CB" w:rsidRPr="000E71C0" w:rsidRDefault="002600CB" w:rsidP="000329CC">
      <w:pPr>
        <w:rPr>
          <w:rFonts w:ascii="Arial" w:hAnsi="Arial" w:cs="Arial"/>
          <w:b/>
          <w:sz w:val="20"/>
          <w:szCs w:val="20"/>
          <w:u w:val="single"/>
          <w:lang w:val="en-GB"/>
        </w:rPr>
      </w:pPr>
    </w:p>
    <w:p w14:paraId="1A2FA046" w14:textId="77777777" w:rsidR="002600CB" w:rsidRPr="000E71C0" w:rsidRDefault="002600CB" w:rsidP="000329CC">
      <w:pPr>
        <w:rPr>
          <w:rFonts w:ascii="Arial" w:hAnsi="Arial" w:cs="Arial"/>
          <w:b/>
          <w:sz w:val="20"/>
          <w:szCs w:val="20"/>
          <w:u w:val="single"/>
          <w:lang w:val="en-GB"/>
        </w:rPr>
      </w:pPr>
    </w:p>
    <w:p w14:paraId="1A2FA047" w14:textId="77777777" w:rsidR="002600CB" w:rsidRPr="000E71C0" w:rsidRDefault="002600CB" w:rsidP="000329CC">
      <w:pPr>
        <w:rPr>
          <w:rFonts w:ascii="Arial" w:hAnsi="Arial" w:cs="Arial"/>
          <w:b/>
          <w:sz w:val="20"/>
          <w:szCs w:val="20"/>
          <w:u w:val="single"/>
          <w:lang w:val="en-GB"/>
        </w:rPr>
      </w:pPr>
    </w:p>
    <w:p w14:paraId="1A2FA048" w14:textId="77777777" w:rsidR="002600CB" w:rsidRPr="000E71C0" w:rsidRDefault="002600CB" w:rsidP="000329CC">
      <w:pPr>
        <w:rPr>
          <w:rFonts w:ascii="Arial" w:hAnsi="Arial" w:cs="Arial"/>
          <w:b/>
          <w:sz w:val="20"/>
          <w:szCs w:val="20"/>
          <w:u w:val="single"/>
          <w:lang w:val="en-GB"/>
        </w:rPr>
      </w:pPr>
    </w:p>
    <w:p w14:paraId="1A2FA049" w14:textId="77777777" w:rsidR="002600CB" w:rsidRPr="000E71C0" w:rsidRDefault="002600CB" w:rsidP="000329CC">
      <w:pPr>
        <w:rPr>
          <w:rFonts w:ascii="Arial" w:hAnsi="Arial" w:cs="Arial"/>
          <w:b/>
          <w:sz w:val="20"/>
          <w:szCs w:val="20"/>
          <w:u w:val="single"/>
          <w:lang w:val="en-GB"/>
        </w:rPr>
      </w:pPr>
    </w:p>
    <w:p w14:paraId="1A2FA04A" w14:textId="77777777" w:rsidR="002600CB" w:rsidRPr="000E71C0" w:rsidRDefault="002600CB" w:rsidP="000329CC">
      <w:pPr>
        <w:rPr>
          <w:rFonts w:ascii="Arial" w:hAnsi="Arial" w:cs="Arial"/>
          <w:b/>
          <w:sz w:val="20"/>
          <w:szCs w:val="20"/>
          <w:u w:val="single"/>
          <w:lang w:val="en-GB"/>
        </w:rPr>
      </w:pPr>
    </w:p>
    <w:p w14:paraId="1A2FA04B" w14:textId="77777777" w:rsidR="002600CB" w:rsidRPr="000E71C0" w:rsidRDefault="002600CB" w:rsidP="000329CC">
      <w:pPr>
        <w:rPr>
          <w:rFonts w:ascii="Arial" w:hAnsi="Arial" w:cs="Arial"/>
          <w:b/>
          <w:sz w:val="20"/>
          <w:szCs w:val="20"/>
          <w:u w:val="single"/>
          <w:lang w:val="en-GB"/>
        </w:rPr>
      </w:pPr>
    </w:p>
    <w:p w14:paraId="1A2FA04C" w14:textId="77777777" w:rsidR="00E33996" w:rsidRPr="000E71C0" w:rsidRDefault="004F4B1A" w:rsidP="000329CC">
      <w:pPr>
        <w:rPr>
          <w:rFonts w:ascii="Arial" w:hAnsi="Arial" w:cs="Arial"/>
          <w:b/>
          <w:sz w:val="20"/>
          <w:szCs w:val="20"/>
          <w:u w:val="single"/>
          <w:lang w:val="en-GB"/>
        </w:rPr>
      </w:pPr>
      <w:r w:rsidRPr="000E71C0">
        <w:rPr>
          <w:rFonts w:ascii="Arial" w:hAnsi="Arial" w:cs="Arial"/>
          <w:b/>
          <w:sz w:val="20"/>
          <w:szCs w:val="20"/>
          <w:u w:val="single"/>
          <w:lang w:val="en-GB"/>
        </w:rPr>
        <w:t>Training</w:t>
      </w:r>
    </w:p>
    <w:p w14:paraId="1A2FA04D" w14:textId="77777777" w:rsidR="008924F6" w:rsidRPr="000E71C0" w:rsidRDefault="0011122A" w:rsidP="00E33996">
      <w:pPr>
        <w:rPr>
          <w:rFonts w:ascii="Arial" w:hAnsi="Arial" w:cs="Arial"/>
          <w:sz w:val="20"/>
          <w:szCs w:val="20"/>
          <w:lang w:val="en-GB"/>
        </w:rPr>
      </w:pPr>
      <w:r w:rsidRPr="000E71C0">
        <w:rPr>
          <w:rFonts w:ascii="Arial" w:hAnsi="Arial" w:cs="Arial"/>
          <w:sz w:val="20"/>
          <w:szCs w:val="20"/>
          <w:lang w:val="en-GB"/>
        </w:rPr>
        <w:t>The picture of training delivery and skills</w:t>
      </w:r>
    </w:p>
    <w:p w14:paraId="1A2FA04E" w14:textId="77777777" w:rsidR="007279F0" w:rsidRPr="000E71C0" w:rsidRDefault="0011122A" w:rsidP="00E33996">
      <w:pPr>
        <w:rPr>
          <w:rFonts w:ascii="Arial" w:hAnsi="Arial" w:cs="Arial"/>
          <w:sz w:val="20"/>
          <w:szCs w:val="20"/>
          <w:lang w:val="en-GB"/>
        </w:rPr>
      </w:pPr>
      <w:r w:rsidRPr="000E71C0">
        <w:rPr>
          <w:rFonts w:ascii="Arial" w:hAnsi="Arial" w:cs="Arial"/>
          <w:sz w:val="20"/>
          <w:szCs w:val="20"/>
          <w:lang w:val="en-GB"/>
        </w:rPr>
        <w:t xml:space="preserve"> development in </w:t>
      </w:r>
      <w:r w:rsidR="007279F0" w:rsidRPr="000E71C0">
        <w:rPr>
          <w:rFonts w:ascii="Arial" w:hAnsi="Arial" w:cs="Arial"/>
          <w:sz w:val="20"/>
          <w:szCs w:val="20"/>
          <w:lang w:val="en-GB"/>
        </w:rPr>
        <w:t>London (England)</w:t>
      </w:r>
      <w:r w:rsidRPr="000E71C0">
        <w:rPr>
          <w:rFonts w:ascii="Arial" w:hAnsi="Arial" w:cs="Arial"/>
          <w:sz w:val="20"/>
          <w:szCs w:val="20"/>
          <w:lang w:val="en-GB"/>
        </w:rPr>
        <w:t xml:space="preserve"> is highly diverse</w:t>
      </w:r>
      <w:r w:rsidR="00C314F2" w:rsidRPr="000E71C0">
        <w:rPr>
          <w:rFonts w:ascii="Arial" w:hAnsi="Arial" w:cs="Arial"/>
          <w:sz w:val="20"/>
          <w:szCs w:val="20"/>
          <w:lang w:val="en-GB"/>
        </w:rPr>
        <w:t>,</w:t>
      </w:r>
      <w:r w:rsidRPr="000E71C0">
        <w:rPr>
          <w:rFonts w:ascii="Arial" w:hAnsi="Arial" w:cs="Arial"/>
          <w:sz w:val="20"/>
          <w:szCs w:val="20"/>
          <w:lang w:val="en-GB"/>
        </w:rPr>
        <w:t xml:space="preserve"> </w:t>
      </w:r>
      <w:r w:rsidR="001530B9" w:rsidRPr="000E71C0">
        <w:rPr>
          <w:rFonts w:ascii="Arial" w:hAnsi="Arial" w:cs="Arial"/>
          <w:sz w:val="20"/>
          <w:szCs w:val="20"/>
          <w:lang w:val="en-GB"/>
        </w:rPr>
        <w:t>from statutory providers for</w:t>
      </w:r>
      <w:r w:rsidR="007279F0" w:rsidRPr="000E71C0">
        <w:rPr>
          <w:rFonts w:ascii="Arial" w:hAnsi="Arial" w:cs="Arial"/>
          <w:sz w:val="20"/>
          <w:szCs w:val="20"/>
          <w:lang w:val="en-GB"/>
        </w:rPr>
        <w:t xml:space="preserve"> </w:t>
      </w:r>
      <w:r w:rsidR="008A62C8" w:rsidRPr="000E71C0">
        <w:rPr>
          <w:rFonts w:ascii="Arial" w:hAnsi="Arial" w:cs="Arial"/>
          <w:sz w:val="20"/>
          <w:szCs w:val="20"/>
          <w:lang w:val="en-GB"/>
        </w:rPr>
        <w:t>those eligible</w:t>
      </w:r>
      <w:r w:rsidR="00A0491B" w:rsidRPr="000E71C0">
        <w:rPr>
          <w:rFonts w:ascii="Arial" w:hAnsi="Arial" w:cs="Arial"/>
          <w:sz w:val="20"/>
          <w:szCs w:val="20"/>
          <w:lang w:val="en-GB"/>
        </w:rPr>
        <w:t>,</w:t>
      </w:r>
      <w:r w:rsidR="007279F0" w:rsidRPr="000E71C0">
        <w:rPr>
          <w:rFonts w:ascii="Arial" w:hAnsi="Arial" w:cs="Arial"/>
          <w:sz w:val="20"/>
          <w:szCs w:val="20"/>
          <w:lang w:val="en-GB"/>
        </w:rPr>
        <w:t xml:space="preserve"> to </w:t>
      </w:r>
      <w:r w:rsidR="008A62C8" w:rsidRPr="000E71C0">
        <w:rPr>
          <w:rFonts w:ascii="Arial" w:hAnsi="Arial" w:cs="Arial"/>
          <w:sz w:val="20"/>
          <w:szCs w:val="20"/>
          <w:lang w:val="en-GB"/>
        </w:rPr>
        <w:t xml:space="preserve">hundreds of companies providing all types of private training. </w:t>
      </w:r>
    </w:p>
    <w:p w14:paraId="1A2FA04F" w14:textId="77777777" w:rsidR="007279F0" w:rsidRPr="000E71C0" w:rsidRDefault="007279F0" w:rsidP="00E33996">
      <w:pPr>
        <w:rPr>
          <w:rFonts w:ascii="Arial" w:hAnsi="Arial" w:cs="Arial"/>
          <w:sz w:val="20"/>
          <w:szCs w:val="20"/>
          <w:lang w:val="en-GB"/>
        </w:rPr>
      </w:pPr>
    </w:p>
    <w:p w14:paraId="1A2FA050" w14:textId="77777777" w:rsidR="00D04614" w:rsidRPr="000E71C0" w:rsidRDefault="007279F0" w:rsidP="00D04614">
      <w:pPr>
        <w:rPr>
          <w:rFonts w:ascii="Arial" w:hAnsi="Arial" w:cs="Arial"/>
          <w:color w:val="000000"/>
          <w:sz w:val="20"/>
          <w:szCs w:val="20"/>
          <w:lang w:val="en-GB"/>
        </w:rPr>
      </w:pPr>
      <w:r w:rsidRPr="000E71C0">
        <w:rPr>
          <w:rFonts w:ascii="Arial" w:hAnsi="Arial" w:cs="Arial"/>
          <w:sz w:val="20"/>
          <w:szCs w:val="20"/>
          <w:lang w:val="en-GB"/>
        </w:rPr>
        <w:t xml:space="preserve">There are </w:t>
      </w:r>
      <w:r w:rsidR="008A62C8" w:rsidRPr="000E71C0">
        <w:rPr>
          <w:rFonts w:ascii="Arial" w:hAnsi="Arial" w:cs="Arial"/>
          <w:sz w:val="20"/>
          <w:szCs w:val="20"/>
          <w:lang w:val="en-GB"/>
        </w:rPr>
        <w:t>a number of statutory roles including</w:t>
      </w:r>
      <w:r w:rsidRPr="000E71C0">
        <w:rPr>
          <w:rFonts w:ascii="Arial" w:hAnsi="Arial" w:cs="Arial"/>
          <w:sz w:val="20"/>
          <w:szCs w:val="20"/>
          <w:lang w:val="en-GB"/>
        </w:rPr>
        <w:t xml:space="preserve"> the </w:t>
      </w:r>
      <w:r w:rsidRPr="000E71C0">
        <w:rPr>
          <w:rFonts w:ascii="Arial" w:hAnsi="Arial" w:cs="Arial"/>
          <w:b/>
          <w:sz w:val="20"/>
          <w:szCs w:val="20"/>
          <w:lang w:val="en-GB"/>
        </w:rPr>
        <w:t>Sector Skills Council</w:t>
      </w:r>
      <w:r w:rsidR="008A62C8" w:rsidRPr="000E71C0">
        <w:rPr>
          <w:rFonts w:ascii="Arial" w:hAnsi="Arial" w:cs="Arial"/>
          <w:b/>
          <w:sz w:val="20"/>
          <w:szCs w:val="20"/>
          <w:lang w:val="en-GB"/>
        </w:rPr>
        <w:t>s</w:t>
      </w:r>
      <w:r w:rsidR="00A0491B" w:rsidRPr="000E71C0">
        <w:rPr>
          <w:rFonts w:ascii="Arial" w:hAnsi="Arial" w:cs="Arial"/>
          <w:b/>
          <w:sz w:val="20"/>
          <w:szCs w:val="20"/>
          <w:lang w:val="en-GB"/>
        </w:rPr>
        <w:t xml:space="preserve"> (23 in 2012)</w:t>
      </w:r>
      <w:r w:rsidR="008A62C8" w:rsidRPr="000E71C0">
        <w:rPr>
          <w:rFonts w:ascii="Arial" w:hAnsi="Arial" w:cs="Arial"/>
          <w:sz w:val="20"/>
          <w:szCs w:val="20"/>
          <w:lang w:val="en-GB"/>
        </w:rPr>
        <w:t>,</w:t>
      </w:r>
      <w:r w:rsidRPr="000E71C0">
        <w:rPr>
          <w:rFonts w:ascii="Arial" w:hAnsi="Arial" w:cs="Arial"/>
          <w:color w:val="000000"/>
          <w:sz w:val="20"/>
          <w:szCs w:val="20"/>
          <w:lang w:val="en-GB"/>
        </w:rPr>
        <w:t xml:space="preserve"> independent, strategic UK-wide </w:t>
      </w:r>
      <w:r w:rsidR="00D04614" w:rsidRPr="000E71C0">
        <w:rPr>
          <w:rFonts w:ascii="Arial" w:hAnsi="Arial" w:cs="Arial"/>
          <w:color w:val="000000"/>
          <w:sz w:val="20"/>
          <w:szCs w:val="20"/>
          <w:lang w:val="en-GB"/>
        </w:rPr>
        <w:t>organis</w:t>
      </w:r>
      <w:r w:rsidRPr="000E71C0">
        <w:rPr>
          <w:rFonts w:ascii="Arial" w:hAnsi="Arial" w:cs="Arial"/>
          <w:color w:val="000000"/>
          <w:sz w:val="20"/>
          <w:szCs w:val="20"/>
          <w:lang w:val="en-GB"/>
        </w:rPr>
        <w:t xml:space="preserve">ations </w:t>
      </w:r>
      <w:r w:rsidR="00D04614" w:rsidRPr="000E71C0">
        <w:rPr>
          <w:rFonts w:ascii="Arial" w:hAnsi="Arial" w:cs="Arial"/>
          <w:color w:val="000000"/>
          <w:sz w:val="20"/>
          <w:szCs w:val="20"/>
          <w:lang w:val="en-GB"/>
        </w:rPr>
        <w:t xml:space="preserve">established to influence how training is delivered in the UK, </w:t>
      </w:r>
      <w:r w:rsidRPr="000E71C0">
        <w:rPr>
          <w:rFonts w:ascii="Arial" w:hAnsi="Arial" w:cs="Arial"/>
          <w:color w:val="000000"/>
          <w:sz w:val="20"/>
          <w:szCs w:val="20"/>
          <w:lang w:val="en-GB"/>
        </w:rPr>
        <w:t>responsible for skills and workforce development of all those employed in their sectors</w:t>
      </w:r>
      <w:r w:rsidR="00D04614" w:rsidRPr="000E71C0">
        <w:rPr>
          <w:rFonts w:ascii="Arial" w:hAnsi="Arial" w:cs="Arial"/>
          <w:color w:val="000000"/>
          <w:sz w:val="20"/>
          <w:szCs w:val="20"/>
          <w:lang w:val="en-GB"/>
        </w:rPr>
        <w:t xml:space="preserve">. </w:t>
      </w:r>
      <w:r w:rsidRPr="000E71C0">
        <w:rPr>
          <w:rFonts w:ascii="Arial" w:hAnsi="Arial" w:cs="Arial"/>
          <w:color w:val="000000"/>
          <w:sz w:val="20"/>
          <w:szCs w:val="20"/>
          <w:lang w:val="en-GB"/>
        </w:rPr>
        <w:t xml:space="preserve"> Collectively the</w:t>
      </w:r>
      <w:r w:rsidR="00D04614" w:rsidRPr="000E71C0">
        <w:rPr>
          <w:rFonts w:ascii="Arial" w:hAnsi="Arial" w:cs="Arial"/>
          <w:color w:val="000000"/>
          <w:sz w:val="20"/>
          <w:szCs w:val="20"/>
          <w:lang w:val="en-GB"/>
        </w:rPr>
        <w:t xml:space="preserve">y are </w:t>
      </w:r>
      <w:r w:rsidRPr="000E71C0">
        <w:rPr>
          <w:rFonts w:ascii="Arial" w:hAnsi="Arial" w:cs="Arial"/>
          <w:color w:val="000000"/>
          <w:sz w:val="20"/>
          <w:szCs w:val="20"/>
          <w:lang w:val="en-GB"/>
        </w:rPr>
        <w:t>responsible for tackling the skills and productivity needs of the UK. The</w:t>
      </w:r>
      <w:r w:rsidRPr="000E71C0">
        <w:rPr>
          <w:rStyle w:val="apple-converted-space"/>
          <w:rFonts w:ascii="Arial" w:hAnsi="Arial" w:cs="Arial"/>
          <w:color w:val="000000"/>
          <w:sz w:val="20"/>
          <w:szCs w:val="20"/>
          <w:lang w:val="en-GB"/>
        </w:rPr>
        <w:t> </w:t>
      </w:r>
      <w:r w:rsidRPr="000E71C0">
        <w:rPr>
          <w:rStyle w:val="Strong"/>
          <w:rFonts w:ascii="Arial" w:hAnsi="Arial" w:cs="Arial"/>
          <w:b w:val="0"/>
          <w:color w:val="000000"/>
          <w:sz w:val="20"/>
          <w:szCs w:val="20"/>
          <w:lang w:val="en-GB"/>
        </w:rPr>
        <w:t>Sector Skills Development</w:t>
      </w:r>
      <w:r w:rsidRPr="000E71C0">
        <w:rPr>
          <w:rStyle w:val="Strong"/>
          <w:rFonts w:ascii="Arial" w:hAnsi="Arial" w:cs="Arial"/>
          <w:color w:val="000000"/>
          <w:sz w:val="20"/>
          <w:szCs w:val="20"/>
          <w:lang w:val="en-GB"/>
        </w:rPr>
        <w:t xml:space="preserve"> </w:t>
      </w:r>
      <w:r w:rsidRPr="000E71C0">
        <w:rPr>
          <w:rStyle w:val="Strong"/>
          <w:rFonts w:ascii="Arial" w:hAnsi="Arial" w:cs="Arial"/>
          <w:b w:val="0"/>
          <w:color w:val="000000"/>
          <w:sz w:val="20"/>
          <w:szCs w:val="20"/>
          <w:lang w:val="en-GB"/>
        </w:rPr>
        <w:t>Agency</w:t>
      </w:r>
      <w:r w:rsidRPr="000E71C0">
        <w:rPr>
          <w:rStyle w:val="apple-converted-space"/>
          <w:rFonts w:ascii="Arial" w:hAnsi="Arial" w:cs="Arial"/>
          <w:color w:val="000000"/>
          <w:sz w:val="20"/>
          <w:szCs w:val="20"/>
          <w:lang w:val="en-GB"/>
        </w:rPr>
        <w:t> </w:t>
      </w:r>
      <w:r w:rsidRPr="000E71C0">
        <w:rPr>
          <w:rFonts w:ascii="Arial" w:hAnsi="Arial" w:cs="Arial"/>
          <w:color w:val="000000"/>
          <w:sz w:val="20"/>
          <w:szCs w:val="20"/>
          <w:lang w:val="en-GB"/>
        </w:rPr>
        <w:t xml:space="preserve">is responsible for funding, supporting and monitoring the network of Sector Skills Councils.  </w:t>
      </w:r>
    </w:p>
    <w:p w14:paraId="1A2FA051" w14:textId="77777777" w:rsidR="00A0491B" w:rsidRPr="000E71C0" w:rsidRDefault="00A0491B" w:rsidP="00D04614">
      <w:pPr>
        <w:rPr>
          <w:rFonts w:ascii="Arial" w:hAnsi="Arial" w:cs="Arial"/>
          <w:color w:val="000000"/>
          <w:sz w:val="20"/>
          <w:szCs w:val="20"/>
          <w:lang w:val="en-GB"/>
        </w:rPr>
      </w:pPr>
    </w:p>
    <w:p w14:paraId="1A2FA052" w14:textId="77777777" w:rsidR="00A0491B" w:rsidRPr="000E71C0" w:rsidRDefault="00A0491B" w:rsidP="00A0491B">
      <w:pPr>
        <w:rPr>
          <w:rStyle w:val="apple-converted-space"/>
          <w:rFonts w:ascii="Arial" w:hAnsi="Arial" w:cs="Arial"/>
          <w:sz w:val="20"/>
          <w:szCs w:val="20"/>
          <w:lang w:val="en-GB"/>
        </w:rPr>
      </w:pPr>
      <w:r w:rsidRPr="000E71C0">
        <w:rPr>
          <w:rFonts w:ascii="Arial" w:hAnsi="Arial" w:cs="Arial"/>
          <w:b/>
          <w:sz w:val="20"/>
          <w:szCs w:val="20"/>
          <w:lang w:val="en-GB"/>
        </w:rPr>
        <w:t>Skills Funding Agency</w:t>
      </w:r>
      <w:r w:rsidRPr="000E71C0">
        <w:rPr>
          <w:rFonts w:ascii="Arial" w:hAnsi="Arial" w:cs="Arial"/>
          <w:color w:val="0B0C0C"/>
          <w:sz w:val="20"/>
          <w:szCs w:val="20"/>
          <w:lang w:val="en-GB"/>
        </w:rPr>
        <w:t xml:space="preserve"> fund skills training for further education (FE) in England. It supports over 1,000 colleges, private training organisations, and employers with more than £4 billion of funding each year. SFA</w:t>
      </w:r>
      <w:r w:rsidRPr="000E71C0">
        <w:rPr>
          <w:rStyle w:val="apple-converted-space"/>
          <w:rFonts w:ascii="Arial" w:hAnsi="Arial" w:cs="Arial"/>
          <w:color w:val="0B0C0C"/>
          <w:sz w:val="20"/>
          <w:szCs w:val="20"/>
          <w:lang w:val="en-GB"/>
        </w:rPr>
        <w:t> </w:t>
      </w:r>
      <w:r w:rsidRPr="000E71C0">
        <w:rPr>
          <w:rFonts w:ascii="Arial" w:hAnsi="Arial" w:cs="Arial"/>
          <w:color w:val="0B0C0C"/>
          <w:sz w:val="20"/>
          <w:szCs w:val="20"/>
          <w:lang w:val="en-GB"/>
        </w:rPr>
        <w:t>is an executive agency of the</w:t>
      </w:r>
      <w:r w:rsidRPr="000E71C0">
        <w:rPr>
          <w:rStyle w:val="apple-converted-space"/>
          <w:rFonts w:ascii="Arial" w:hAnsi="Arial" w:cs="Arial"/>
          <w:color w:val="0B0C0C"/>
          <w:sz w:val="20"/>
          <w:szCs w:val="20"/>
          <w:lang w:val="en-GB"/>
        </w:rPr>
        <w:t> Department for Business, Innovation &amp; Skills. Their programmes include;</w:t>
      </w:r>
    </w:p>
    <w:p w14:paraId="1A2FA053" w14:textId="77777777" w:rsidR="00A0491B" w:rsidRPr="000E71C0" w:rsidRDefault="00A0491B" w:rsidP="00BF50D9">
      <w:pPr>
        <w:numPr>
          <w:ilvl w:val="0"/>
          <w:numId w:val="16"/>
        </w:numPr>
        <w:shd w:val="clear" w:color="auto" w:fill="FFFFFF"/>
        <w:ind w:left="320"/>
        <w:rPr>
          <w:rFonts w:ascii="Arial" w:hAnsi="Arial" w:cs="Arial"/>
          <w:color w:val="0B0C0C"/>
          <w:sz w:val="20"/>
          <w:szCs w:val="20"/>
          <w:lang w:val="en-GB"/>
        </w:rPr>
      </w:pPr>
      <w:r w:rsidRPr="000E71C0">
        <w:rPr>
          <w:rFonts w:ascii="Arial" w:hAnsi="Arial" w:cs="Arial"/>
          <w:color w:val="0B0C0C"/>
          <w:sz w:val="20"/>
          <w:szCs w:val="20"/>
          <w:lang w:val="en-GB"/>
        </w:rPr>
        <w:t>supporting traineeships for young people not in education, employment and training (NEET)</w:t>
      </w:r>
    </w:p>
    <w:p w14:paraId="1A2FA054" w14:textId="77777777" w:rsidR="00A0491B" w:rsidRPr="000E71C0" w:rsidRDefault="00A0491B" w:rsidP="00BF50D9">
      <w:pPr>
        <w:numPr>
          <w:ilvl w:val="0"/>
          <w:numId w:val="16"/>
        </w:numPr>
        <w:shd w:val="clear" w:color="auto" w:fill="FFFFFF"/>
        <w:ind w:left="320"/>
        <w:rPr>
          <w:rFonts w:ascii="Arial" w:hAnsi="Arial" w:cs="Arial"/>
          <w:color w:val="0B0C0C"/>
          <w:sz w:val="20"/>
          <w:szCs w:val="20"/>
          <w:lang w:val="en-GB"/>
        </w:rPr>
      </w:pPr>
      <w:r w:rsidRPr="000E71C0">
        <w:rPr>
          <w:rFonts w:ascii="Arial" w:hAnsi="Arial" w:cs="Arial"/>
          <w:color w:val="0B0C0C"/>
          <w:sz w:val="20"/>
          <w:szCs w:val="20"/>
          <w:lang w:val="en-GB"/>
        </w:rPr>
        <w:t>funding and coordinating</w:t>
      </w:r>
      <w:r w:rsidRPr="000E71C0">
        <w:rPr>
          <w:rStyle w:val="apple-converted-space"/>
          <w:rFonts w:ascii="Arial" w:hAnsi="Arial" w:cs="Arial"/>
          <w:color w:val="0B0C0C"/>
          <w:sz w:val="20"/>
          <w:szCs w:val="20"/>
          <w:lang w:val="en-GB"/>
        </w:rPr>
        <w:t> </w:t>
      </w:r>
      <w:r w:rsidRPr="000E71C0">
        <w:rPr>
          <w:rFonts w:ascii="Arial" w:hAnsi="Arial" w:cs="Arial"/>
          <w:color w:val="0B0C0C"/>
          <w:sz w:val="20"/>
          <w:szCs w:val="20"/>
          <w:bdr w:val="none" w:sz="0" w:space="0" w:color="auto" w:frame="1"/>
          <w:lang w:val="en-GB"/>
        </w:rPr>
        <w:t xml:space="preserve">apprenticeships </w:t>
      </w:r>
      <w:r w:rsidRPr="000E71C0">
        <w:rPr>
          <w:rFonts w:ascii="Arial" w:hAnsi="Arial" w:cs="Arial"/>
          <w:color w:val="0B0C0C"/>
          <w:sz w:val="20"/>
          <w:szCs w:val="20"/>
          <w:lang w:val="en-GB"/>
        </w:rPr>
        <w:t>throughout England</w:t>
      </w:r>
    </w:p>
    <w:p w14:paraId="1A2FA055" w14:textId="77777777" w:rsidR="00A0491B" w:rsidRPr="000E71C0" w:rsidRDefault="00A0491B" w:rsidP="00D04614">
      <w:pPr>
        <w:rPr>
          <w:rFonts w:ascii="Arial" w:hAnsi="Arial" w:cs="Arial"/>
          <w:color w:val="000000"/>
          <w:sz w:val="20"/>
          <w:szCs w:val="20"/>
          <w:lang w:val="en-GB"/>
        </w:rPr>
      </w:pPr>
    </w:p>
    <w:p w14:paraId="1A2FA056" w14:textId="77777777" w:rsidR="00A0491B" w:rsidRPr="000E71C0" w:rsidRDefault="00A0491B" w:rsidP="00A0491B">
      <w:pPr>
        <w:rPr>
          <w:rFonts w:ascii="Arial" w:eastAsiaTheme="minorHAnsi" w:hAnsi="Arial" w:cs="Arial"/>
          <w:sz w:val="20"/>
          <w:szCs w:val="20"/>
          <w:lang w:val="en-GB" w:eastAsia="en-US"/>
        </w:rPr>
      </w:pPr>
      <w:r w:rsidRPr="000E71C0">
        <w:rPr>
          <w:rFonts w:ascii="Arial" w:hAnsi="Arial" w:cs="Arial"/>
          <w:b/>
          <w:sz w:val="20"/>
          <w:szCs w:val="20"/>
          <w:lang w:val="en-GB"/>
        </w:rPr>
        <w:t xml:space="preserve">Apprenticeships &amp; Traineeships </w:t>
      </w:r>
      <w:r w:rsidRPr="000E71C0">
        <w:rPr>
          <w:rFonts w:ascii="Arial" w:hAnsi="Arial" w:cs="Arial"/>
          <w:sz w:val="20"/>
          <w:szCs w:val="20"/>
          <w:lang w:val="en-GB"/>
        </w:rPr>
        <w:t xml:space="preserve">Since 1995 there has been a focus on the delivery of modern apprenticeships. </w:t>
      </w:r>
      <w:r w:rsidRPr="000E71C0">
        <w:rPr>
          <w:rFonts w:ascii="Arial" w:eastAsiaTheme="minorHAnsi" w:hAnsi="Arial" w:cs="Arial"/>
          <w:sz w:val="20"/>
          <w:szCs w:val="20"/>
          <w:shd w:val="clear" w:color="auto" w:fill="FFFFFF"/>
          <w:lang w:val="en-GB" w:eastAsia="en-US"/>
        </w:rPr>
        <w:t>Apprenticeships are work-based training completed entirely on the job so you get paid while working towards nationally recognised qualifications, including higher apprenticeships with degree equivalent qualifications.</w:t>
      </w:r>
    </w:p>
    <w:p w14:paraId="1A2FA057" w14:textId="77777777" w:rsidR="00A87BBA" w:rsidRPr="000E71C0" w:rsidRDefault="00A87BBA" w:rsidP="000329CC">
      <w:pPr>
        <w:rPr>
          <w:rFonts w:ascii="Arial" w:hAnsi="Arial" w:cs="Arial"/>
          <w:sz w:val="20"/>
          <w:szCs w:val="20"/>
          <w:lang w:val="en-GB"/>
        </w:rPr>
      </w:pPr>
    </w:p>
    <w:p w14:paraId="1A2FA058" w14:textId="77777777" w:rsidR="00993620" w:rsidRPr="000E71C0" w:rsidRDefault="00993620" w:rsidP="000329CC">
      <w:pPr>
        <w:rPr>
          <w:rFonts w:ascii="Arial" w:hAnsi="Arial" w:cs="Arial"/>
          <w:sz w:val="20"/>
          <w:szCs w:val="20"/>
          <w:lang w:val="en-GB"/>
        </w:rPr>
      </w:pPr>
      <w:r w:rsidRPr="000E71C0">
        <w:rPr>
          <w:rFonts w:ascii="Arial" w:hAnsi="Arial" w:cs="Arial"/>
          <w:b/>
          <w:sz w:val="20"/>
          <w:szCs w:val="20"/>
          <w:lang w:val="en-GB"/>
        </w:rPr>
        <w:t>Learn Direct</w:t>
      </w:r>
      <w:r w:rsidR="00612B6E" w:rsidRPr="000E71C0">
        <w:rPr>
          <w:rFonts w:ascii="Arial" w:hAnsi="Arial" w:cs="Arial"/>
          <w:b/>
          <w:sz w:val="20"/>
          <w:szCs w:val="20"/>
          <w:lang w:val="en-GB"/>
        </w:rPr>
        <w:t xml:space="preserve"> </w:t>
      </w:r>
      <w:r w:rsidR="00462602" w:rsidRPr="000E71C0">
        <w:rPr>
          <w:rFonts w:ascii="Arial" w:hAnsi="Arial" w:cs="Arial"/>
          <w:sz w:val="20"/>
          <w:szCs w:val="20"/>
          <w:lang w:val="en-GB"/>
        </w:rPr>
        <w:t xml:space="preserve">(now owned by the Lloyds Banking Group) is a national training provider </w:t>
      </w:r>
      <w:r w:rsidR="00612B6E" w:rsidRPr="000E71C0">
        <w:rPr>
          <w:rFonts w:ascii="Arial" w:hAnsi="Arial" w:cs="Arial"/>
          <w:sz w:val="20"/>
          <w:szCs w:val="20"/>
          <w:lang w:val="en-GB"/>
        </w:rPr>
        <w:t>contracted by t</w:t>
      </w:r>
      <w:r w:rsidR="00462602" w:rsidRPr="000E71C0">
        <w:rPr>
          <w:rFonts w:ascii="Arial" w:hAnsi="Arial" w:cs="Arial"/>
          <w:sz w:val="20"/>
          <w:szCs w:val="20"/>
          <w:lang w:val="en-GB"/>
        </w:rPr>
        <w:t>he Skills Funding Agency with training centres and on-line courses.</w:t>
      </w:r>
    </w:p>
    <w:p w14:paraId="1A2FA059" w14:textId="77777777" w:rsidR="00601E62" w:rsidRPr="000E71C0" w:rsidRDefault="00601E62" w:rsidP="000329CC">
      <w:pPr>
        <w:rPr>
          <w:rFonts w:ascii="Arial" w:hAnsi="Arial" w:cs="Arial"/>
          <w:sz w:val="20"/>
          <w:szCs w:val="20"/>
          <w:lang w:val="en-GB"/>
        </w:rPr>
      </w:pPr>
    </w:p>
    <w:p w14:paraId="1A2FA05A" w14:textId="77777777" w:rsidR="00C314F2" w:rsidRPr="000E71C0" w:rsidRDefault="00C314F2" w:rsidP="00C314F2">
      <w:pPr>
        <w:rPr>
          <w:rFonts w:ascii="Arial" w:hAnsi="Arial" w:cs="Arial"/>
          <w:sz w:val="20"/>
          <w:szCs w:val="20"/>
          <w:lang w:val="en-GB"/>
        </w:rPr>
      </w:pPr>
      <w:r w:rsidRPr="000E71C0">
        <w:rPr>
          <w:rFonts w:ascii="Arial" w:eastAsiaTheme="minorHAnsi" w:hAnsi="Arial" w:cs="Arial"/>
          <w:b/>
          <w:sz w:val="20"/>
          <w:szCs w:val="20"/>
          <w:lang w:val="en-GB" w:eastAsia="en-US"/>
        </w:rPr>
        <w:t>Community learning</w:t>
      </w:r>
      <w:r w:rsidRPr="000E71C0">
        <w:rPr>
          <w:rFonts w:ascii="Arial" w:eastAsiaTheme="minorHAnsi" w:hAnsi="Arial" w:cs="Arial"/>
          <w:color w:val="0B0C0C"/>
          <w:sz w:val="20"/>
          <w:szCs w:val="20"/>
          <w:lang w:val="en-GB" w:eastAsia="en-US"/>
        </w:rPr>
        <w:t xml:space="preserve"> (in Greenwich Adult safeguarded learning) includes a range of community-based and outreach learning opportunities. These are primarily provided by local authorities and further education colleges.</w:t>
      </w:r>
      <w:r w:rsidRPr="000E71C0">
        <w:rPr>
          <w:rFonts w:ascii="Arial" w:hAnsi="Arial" w:cs="Arial"/>
          <w:sz w:val="20"/>
          <w:szCs w:val="20"/>
          <w:lang w:val="en-GB"/>
        </w:rPr>
        <w:t xml:space="preserve"> It is </w:t>
      </w:r>
      <w:r w:rsidRPr="000E71C0">
        <w:rPr>
          <w:rFonts w:ascii="Arial" w:eastAsiaTheme="minorHAnsi" w:hAnsi="Arial" w:cs="Arial"/>
          <w:color w:val="0B0C0C"/>
          <w:sz w:val="20"/>
          <w:szCs w:val="20"/>
          <w:lang w:val="en-GB" w:eastAsia="en-US"/>
        </w:rPr>
        <w:t>designed to help people of different ages and backgrounds:</w:t>
      </w:r>
    </w:p>
    <w:p w14:paraId="1A2FA05B" w14:textId="77777777" w:rsidR="00C314F2" w:rsidRPr="000E71C0" w:rsidRDefault="00C314F2" w:rsidP="00BF50D9">
      <w:pPr>
        <w:numPr>
          <w:ilvl w:val="0"/>
          <w:numId w:val="17"/>
        </w:numPr>
        <w:shd w:val="clear" w:color="auto" w:fill="FFFFFF"/>
        <w:ind w:left="320"/>
        <w:rPr>
          <w:rFonts w:ascii="Arial" w:eastAsiaTheme="minorHAnsi" w:hAnsi="Arial" w:cs="Arial"/>
          <w:color w:val="0B0C0C"/>
          <w:sz w:val="20"/>
          <w:szCs w:val="20"/>
          <w:lang w:val="en-GB" w:eastAsia="en-US"/>
        </w:rPr>
      </w:pPr>
      <w:r w:rsidRPr="000E71C0">
        <w:rPr>
          <w:rFonts w:ascii="Arial" w:eastAsiaTheme="minorHAnsi" w:hAnsi="Arial" w:cs="Arial"/>
          <w:color w:val="0B0C0C"/>
          <w:sz w:val="20"/>
          <w:szCs w:val="20"/>
          <w:lang w:val="en-GB" w:eastAsia="en-US"/>
        </w:rPr>
        <w:t>get a new skill</w:t>
      </w:r>
    </w:p>
    <w:p w14:paraId="1A2FA05C" w14:textId="77777777" w:rsidR="00C314F2" w:rsidRPr="000E71C0" w:rsidRDefault="00C314F2" w:rsidP="00BF50D9">
      <w:pPr>
        <w:numPr>
          <w:ilvl w:val="0"/>
          <w:numId w:val="17"/>
        </w:numPr>
        <w:shd w:val="clear" w:color="auto" w:fill="FFFFFF"/>
        <w:ind w:left="320"/>
        <w:rPr>
          <w:rFonts w:ascii="Arial" w:eastAsiaTheme="minorHAnsi" w:hAnsi="Arial" w:cs="Arial"/>
          <w:color w:val="0B0C0C"/>
          <w:sz w:val="20"/>
          <w:szCs w:val="20"/>
          <w:lang w:val="en-GB" w:eastAsia="en-US"/>
        </w:rPr>
      </w:pPr>
      <w:r w:rsidRPr="000E71C0">
        <w:rPr>
          <w:rFonts w:ascii="Arial" w:eastAsiaTheme="minorHAnsi" w:hAnsi="Arial" w:cs="Arial"/>
          <w:color w:val="0B0C0C"/>
          <w:sz w:val="20"/>
          <w:szCs w:val="20"/>
          <w:lang w:val="en-GB" w:eastAsia="en-US"/>
        </w:rPr>
        <w:t>re-connect with learning</w:t>
      </w:r>
    </w:p>
    <w:p w14:paraId="1A2FA05D" w14:textId="77777777" w:rsidR="00C314F2" w:rsidRPr="000E71C0" w:rsidRDefault="00C314F2" w:rsidP="00BF50D9">
      <w:pPr>
        <w:numPr>
          <w:ilvl w:val="0"/>
          <w:numId w:val="17"/>
        </w:numPr>
        <w:shd w:val="clear" w:color="auto" w:fill="FFFFFF"/>
        <w:ind w:left="320"/>
        <w:rPr>
          <w:rFonts w:ascii="Arial" w:eastAsiaTheme="minorHAnsi" w:hAnsi="Arial" w:cs="Arial"/>
          <w:color w:val="0B0C0C"/>
          <w:sz w:val="20"/>
          <w:szCs w:val="20"/>
          <w:lang w:val="en-GB" w:eastAsia="en-US"/>
        </w:rPr>
      </w:pPr>
      <w:r w:rsidRPr="000E71C0">
        <w:rPr>
          <w:rFonts w:ascii="Arial" w:eastAsiaTheme="minorHAnsi" w:hAnsi="Arial" w:cs="Arial"/>
          <w:color w:val="0B0C0C"/>
          <w:sz w:val="20"/>
          <w:szCs w:val="20"/>
          <w:lang w:val="en-GB" w:eastAsia="en-US"/>
        </w:rPr>
        <w:t>follow an interest</w:t>
      </w:r>
    </w:p>
    <w:p w14:paraId="1A2FA05E" w14:textId="77777777" w:rsidR="00C314F2" w:rsidRPr="000E71C0" w:rsidRDefault="00C314F2" w:rsidP="00BF50D9">
      <w:pPr>
        <w:numPr>
          <w:ilvl w:val="0"/>
          <w:numId w:val="17"/>
        </w:numPr>
        <w:shd w:val="clear" w:color="auto" w:fill="FFFFFF"/>
        <w:ind w:left="320"/>
        <w:rPr>
          <w:rFonts w:ascii="Arial" w:eastAsiaTheme="minorHAnsi" w:hAnsi="Arial" w:cs="Arial"/>
          <w:color w:val="0B0C0C"/>
          <w:sz w:val="20"/>
          <w:szCs w:val="20"/>
          <w:lang w:val="en-GB" w:eastAsia="en-US"/>
        </w:rPr>
      </w:pPr>
      <w:r w:rsidRPr="000E71C0">
        <w:rPr>
          <w:rFonts w:ascii="Arial" w:eastAsiaTheme="minorHAnsi" w:hAnsi="Arial" w:cs="Arial"/>
          <w:color w:val="0B0C0C"/>
          <w:sz w:val="20"/>
          <w:szCs w:val="20"/>
          <w:lang w:val="en-GB" w:eastAsia="en-US"/>
        </w:rPr>
        <w:t>prepare to progress to formal courses</w:t>
      </w:r>
    </w:p>
    <w:p w14:paraId="1A2FA05F" w14:textId="77777777" w:rsidR="00C314F2" w:rsidRPr="000E71C0" w:rsidRDefault="00C314F2" w:rsidP="00BF50D9">
      <w:pPr>
        <w:numPr>
          <w:ilvl w:val="0"/>
          <w:numId w:val="17"/>
        </w:numPr>
        <w:shd w:val="clear" w:color="auto" w:fill="FFFFFF"/>
        <w:ind w:left="320"/>
        <w:rPr>
          <w:rFonts w:ascii="Arial" w:eastAsiaTheme="minorHAnsi" w:hAnsi="Arial" w:cs="Arial"/>
          <w:color w:val="0B0C0C"/>
          <w:sz w:val="20"/>
          <w:szCs w:val="20"/>
          <w:lang w:val="en-GB" w:eastAsia="en-US"/>
        </w:rPr>
      </w:pPr>
      <w:r w:rsidRPr="000E71C0">
        <w:rPr>
          <w:rFonts w:ascii="Arial" w:eastAsiaTheme="minorHAnsi" w:hAnsi="Arial" w:cs="Arial"/>
          <w:color w:val="0B0C0C"/>
          <w:sz w:val="20"/>
          <w:szCs w:val="20"/>
          <w:lang w:val="en-GB" w:eastAsia="en-US"/>
        </w:rPr>
        <w:t>learn how to support their children better</w:t>
      </w:r>
    </w:p>
    <w:p w14:paraId="1A2FA060" w14:textId="77777777" w:rsidR="00B3463D" w:rsidRPr="000E71C0" w:rsidRDefault="00B3463D" w:rsidP="006365FD">
      <w:pPr>
        <w:rPr>
          <w:rFonts w:ascii="Arial" w:hAnsi="Arial" w:cs="Arial"/>
          <w:color w:val="FF0000"/>
          <w:sz w:val="20"/>
          <w:szCs w:val="20"/>
          <w:lang w:val="en-GB"/>
        </w:rPr>
      </w:pPr>
    </w:p>
    <w:p w14:paraId="1A2FA061" w14:textId="77777777" w:rsidR="008924F6" w:rsidRPr="000E71C0" w:rsidRDefault="008924F6" w:rsidP="006365FD">
      <w:pPr>
        <w:rPr>
          <w:rFonts w:ascii="Arial" w:hAnsi="Arial" w:cs="Arial"/>
          <w:color w:val="FF0000"/>
          <w:sz w:val="20"/>
          <w:szCs w:val="20"/>
          <w:lang w:val="en-GB"/>
        </w:rPr>
      </w:pPr>
    </w:p>
    <w:p w14:paraId="1A2FA062" w14:textId="77777777" w:rsidR="008924F6" w:rsidRPr="000E71C0" w:rsidRDefault="008924F6" w:rsidP="006365FD">
      <w:pPr>
        <w:rPr>
          <w:rFonts w:ascii="Arial" w:hAnsi="Arial" w:cs="Arial"/>
          <w:color w:val="FF0000"/>
          <w:sz w:val="20"/>
          <w:szCs w:val="20"/>
          <w:lang w:val="en-GB"/>
        </w:rPr>
      </w:pPr>
      <w:r w:rsidRPr="000E71C0">
        <w:rPr>
          <w:rFonts w:ascii="Arial" w:hAnsi="Arial" w:cs="Arial"/>
          <w:b/>
          <w:noProof/>
          <w:sz w:val="20"/>
          <w:szCs w:val="20"/>
          <w:lang w:val="en-GB" w:eastAsia="en-GB"/>
        </w:rPr>
        <mc:AlternateContent>
          <mc:Choice Requires="wps">
            <w:drawing>
              <wp:anchor distT="0" distB="0" distL="114300" distR="114300" simplePos="0" relativeHeight="251662336" behindDoc="0" locked="0" layoutInCell="1" allowOverlap="1" wp14:anchorId="1A2FA597" wp14:editId="1A2FA598">
                <wp:simplePos x="0" y="0"/>
                <wp:positionH relativeFrom="column">
                  <wp:align>center</wp:align>
                </wp:positionH>
                <wp:positionV relativeFrom="paragraph">
                  <wp:posOffset>0</wp:posOffset>
                </wp:positionV>
                <wp:extent cx="6346899" cy="1669312"/>
                <wp:effectExtent l="0" t="0" r="15875"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99" cy="1669312"/>
                        </a:xfrm>
                        <a:prstGeom prst="rect">
                          <a:avLst/>
                        </a:prstGeom>
                        <a:solidFill>
                          <a:srgbClr val="FFFFFF"/>
                        </a:solidFill>
                        <a:ln w="9525">
                          <a:solidFill>
                            <a:srgbClr val="000000"/>
                          </a:solidFill>
                          <a:miter lim="800000"/>
                          <a:headEnd/>
                          <a:tailEnd/>
                        </a:ln>
                      </wps:spPr>
                      <wps:txbx>
                        <w:txbxContent>
                          <w:p w14:paraId="1A2FA5B0" w14:textId="77777777" w:rsidR="00C15B0D" w:rsidRPr="001B7D36" w:rsidRDefault="00C15B0D" w:rsidP="008924F6">
                            <w:pPr>
                              <w:rPr>
                                <w:rFonts w:ascii="Arial" w:hAnsi="Arial"/>
                                <w:b/>
                                <w:sz w:val="20"/>
                                <w:szCs w:val="20"/>
                                <w:lang w:val="en-GB"/>
                              </w:rPr>
                            </w:pPr>
                            <w:r w:rsidRPr="001B7D36">
                              <w:rPr>
                                <w:rFonts w:ascii="Arial" w:hAnsi="Arial"/>
                                <w:b/>
                                <w:sz w:val="20"/>
                                <w:szCs w:val="20"/>
                                <w:lang w:val="en-GB"/>
                              </w:rPr>
                              <w:t xml:space="preserve">The </w:t>
                            </w:r>
                            <w:r>
                              <w:rPr>
                                <w:rFonts w:ascii="Arial" w:hAnsi="Arial"/>
                                <w:b/>
                                <w:sz w:val="20"/>
                                <w:szCs w:val="20"/>
                                <w:lang w:val="en-GB"/>
                              </w:rPr>
                              <w:t>t</w:t>
                            </w:r>
                            <w:r w:rsidRPr="001B7D36">
                              <w:rPr>
                                <w:rFonts w:ascii="Arial" w:hAnsi="Arial"/>
                                <w:b/>
                                <w:sz w:val="20"/>
                                <w:szCs w:val="20"/>
                                <w:lang w:val="en-GB"/>
                              </w:rPr>
                              <w:t>arget market …</w:t>
                            </w:r>
                          </w:p>
                          <w:p w14:paraId="1A2FA5B1" w14:textId="77777777" w:rsidR="00C15B0D" w:rsidRDefault="00C15B0D" w:rsidP="008924F6">
                            <w:pPr>
                              <w:rPr>
                                <w:rFonts w:ascii="Arial" w:hAnsi="Arial" w:cs="Arial"/>
                                <w:b/>
                                <w:sz w:val="20"/>
                                <w:szCs w:val="20"/>
                                <w:u w:val="single"/>
                                <w:lang w:val="en-GB"/>
                              </w:rPr>
                            </w:pPr>
                          </w:p>
                          <w:p w14:paraId="1A2FA5B2" w14:textId="77777777" w:rsidR="00C15B0D" w:rsidRDefault="00C15B0D" w:rsidP="008924F6">
                            <w:pPr>
                              <w:pStyle w:val="ListParagraph"/>
                              <w:numPr>
                                <w:ilvl w:val="0"/>
                                <w:numId w:val="31"/>
                              </w:numPr>
                              <w:rPr>
                                <w:rFonts w:ascii="Arial" w:hAnsi="Arial" w:cs="Arial"/>
                                <w:sz w:val="20"/>
                                <w:szCs w:val="20"/>
                                <w:lang w:val="en-GB"/>
                              </w:rPr>
                            </w:pPr>
                            <w:r w:rsidRPr="00770149">
                              <w:rPr>
                                <w:rFonts w:ascii="Arial" w:hAnsi="Arial" w:cs="Arial"/>
                                <w:sz w:val="20"/>
                                <w:szCs w:val="20"/>
                                <w:lang w:val="en-GB"/>
                              </w:rPr>
                              <w:t>To continue to market our hea</w:t>
                            </w:r>
                            <w:r>
                              <w:rPr>
                                <w:rFonts w:ascii="Arial" w:hAnsi="Arial" w:cs="Arial"/>
                                <w:sz w:val="20"/>
                                <w:szCs w:val="20"/>
                                <w:lang w:val="en-GB"/>
                              </w:rPr>
                              <w:t>l</w:t>
                            </w:r>
                            <w:r w:rsidRPr="00770149">
                              <w:rPr>
                                <w:rFonts w:ascii="Arial" w:hAnsi="Arial" w:cs="Arial"/>
                                <w:sz w:val="20"/>
                                <w:szCs w:val="20"/>
                                <w:lang w:val="en-GB"/>
                              </w:rPr>
                              <w:t>th rel</w:t>
                            </w:r>
                            <w:r>
                              <w:rPr>
                                <w:rFonts w:ascii="Arial" w:hAnsi="Arial" w:cs="Arial"/>
                                <w:sz w:val="20"/>
                                <w:szCs w:val="20"/>
                                <w:lang w:val="en-GB"/>
                              </w:rPr>
                              <w:t>a</w:t>
                            </w:r>
                            <w:r w:rsidRPr="00770149">
                              <w:rPr>
                                <w:rFonts w:ascii="Arial" w:hAnsi="Arial" w:cs="Arial"/>
                                <w:sz w:val="20"/>
                                <w:szCs w:val="20"/>
                                <w:lang w:val="en-GB"/>
                              </w:rPr>
                              <w:t>ted training to public health and other teams interested in developing skills and knowledge concerning health within their communities. This is particularly related to healthy eating but not exclusive and can relate to schools meals, food growing and community engageme</w:t>
                            </w:r>
                            <w:r>
                              <w:rPr>
                                <w:rFonts w:ascii="Arial" w:hAnsi="Arial" w:cs="Arial"/>
                                <w:sz w:val="20"/>
                                <w:szCs w:val="20"/>
                                <w:lang w:val="en-GB"/>
                              </w:rPr>
                              <w:t>n</w:t>
                            </w:r>
                            <w:r w:rsidRPr="00770149">
                              <w:rPr>
                                <w:rFonts w:ascii="Arial" w:hAnsi="Arial" w:cs="Arial"/>
                                <w:sz w:val="20"/>
                                <w:szCs w:val="20"/>
                                <w:lang w:val="en-GB"/>
                              </w:rPr>
                              <w:t>t and development.</w:t>
                            </w:r>
                          </w:p>
                          <w:p w14:paraId="1A2FA5B3" w14:textId="77777777" w:rsidR="00C15B0D" w:rsidRDefault="00C15B0D" w:rsidP="008924F6">
                            <w:pPr>
                              <w:pStyle w:val="ListParagraph"/>
                              <w:numPr>
                                <w:ilvl w:val="0"/>
                                <w:numId w:val="31"/>
                              </w:numPr>
                              <w:rPr>
                                <w:rFonts w:ascii="Arial" w:hAnsi="Arial" w:cs="Arial"/>
                                <w:sz w:val="20"/>
                                <w:szCs w:val="20"/>
                                <w:lang w:val="en-GB"/>
                              </w:rPr>
                            </w:pPr>
                            <w:r>
                              <w:rPr>
                                <w:rFonts w:ascii="Arial" w:hAnsi="Arial" w:cs="Arial"/>
                                <w:sz w:val="20"/>
                                <w:szCs w:val="20"/>
                                <w:lang w:val="en-GB"/>
                              </w:rPr>
                              <w:t>To provide courses that are interesting to individuals in the areas of GCDA’s expertise for example; food, health, sustainability, social business, legal structures.</w:t>
                            </w:r>
                          </w:p>
                          <w:p w14:paraId="1A2FA5B4" w14:textId="77777777" w:rsidR="00C15B0D" w:rsidRPr="006222AE" w:rsidRDefault="00C15B0D" w:rsidP="008924F6">
                            <w:pPr>
                              <w:pStyle w:val="ListParagraph"/>
                              <w:numPr>
                                <w:ilvl w:val="0"/>
                                <w:numId w:val="31"/>
                              </w:numPr>
                              <w:rPr>
                                <w:rFonts w:ascii="Arial" w:hAnsi="Arial" w:cs="Arial"/>
                                <w:sz w:val="20"/>
                                <w:szCs w:val="20"/>
                                <w:lang w:val="en-GB"/>
                              </w:rPr>
                            </w:pPr>
                            <w:r w:rsidRPr="006222AE">
                              <w:rPr>
                                <w:rFonts w:ascii="Arial" w:hAnsi="Arial" w:cs="Arial"/>
                                <w:sz w:val="20"/>
                                <w:szCs w:val="20"/>
                                <w:lang w:val="en-GB"/>
                              </w:rPr>
                              <w:t>To develop training courses that ma</w:t>
                            </w:r>
                            <w:r>
                              <w:rPr>
                                <w:rFonts w:ascii="Arial" w:hAnsi="Arial" w:cs="Arial"/>
                                <w:sz w:val="20"/>
                                <w:szCs w:val="20"/>
                                <w:lang w:val="en-GB"/>
                              </w:rPr>
                              <w:t>y</w:t>
                            </w:r>
                            <w:r w:rsidRPr="006222AE">
                              <w:rPr>
                                <w:rFonts w:ascii="Arial" w:hAnsi="Arial" w:cs="Arial"/>
                                <w:sz w:val="20"/>
                                <w:szCs w:val="20"/>
                                <w:lang w:val="en-GB"/>
                              </w:rPr>
                              <w:t xml:space="preserve"> be commissioned  by other parties concerning employment skills or other </w:t>
                            </w:r>
                            <w:r>
                              <w:rPr>
                                <w:rFonts w:ascii="Arial" w:hAnsi="Arial" w:cs="Arial"/>
                                <w:sz w:val="20"/>
                                <w:szCs w:val="20"/>
                                <w:lang w:val="en-GB"/>
                              </w:rPr>
                              <w:t xml:space="preserve">specialist areas and to work with other training providers. </w:t>
                            </w:r>
                          </w:p>
                          <w:p w14:paraId="1A2FA5B5" w14:textId="77777777" w:rsidR="00C15B0D" w:rsidRDefault="00C15B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99.75pt;height:131.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">
                <v:textbox>
                  <w:txbxContent>
                    <w:p w14:paraId="1A2FA5B0" w14:textId="77777777" w:rsidR="00C15B0D" w:rsidRPr="001B7D36" w:rsidRDefault="00C15B0D" w:rsidP="008924F6">
                      <w:pPr>
                        <w:rPr>
                          <w:rFonts w:ascii="Arial" w:hAnsi="Arial"/>
                          <w:b/>
                          <w:sz w:val="20"/>
                          <w:szCs w:val="20"/>
                          <w:lang w:val="en-GB"/>
                        </w:rPr>
                      </w:pPr>
                      <w:r w:rsidRPr="001B7D36">
                        <w:rPr>
                          <w:rFonts w:ascii="Arial" w:hAnsi="Arial"/>
                          <w:b/>
                          <w:sz w:val="20"/>
                          <w:szCs w:val="20"/>
                          <w:lang w:val="en-GB"/>
                        </w:rPr>
                        <w:t xml:space="preserve">The </w:t>
                      </w:r>
                      <w:r>
                        <w:rPr>
                          <w:rFonts w:ascii="Arial" w:hAnsi="Arial"/>
                          <w:b/>
                          <w:sz w:val="20"/>
                          <w:szCs w:val="20"/>
                          <w:lang w:val="en-GB"/>
                        </w:rPr>
                        <w:t>t</w:t>
                      </w:r>
                      <w:r w:rsidRPr="001B7D36">
                        <w:rPr>
                          <w:rFonts w:ascii="Arial" w:hAnsi="Arial"/>
                          <w:b/>
                          <w:sz w:val="20"/>
                          <w:szCs w:val="20"/>
                          <w:lang w:val="en-GB"/>
                        </w:rPr>
                        <w:t>arget market …</w:t>
                      </w:r>
                    </w:p>
                    <w:p w14:paraId="1A2FA5B1" w14:textId="77777777" w:rsidR="00C15B0D" w:rsidRDefault="00C15B0D" w:rsidP="008924F6">
                      <w:pPr>
                        <w:rPr>
                          <w:rFonts w:ascii="Arial" w:hAnsi="Arial" w:cs="Arial"/>
                          <w:b/>
                          <w:sz w:val="20"/>
                          <w:szCs w:val="20"/>
                          <w:u w:val="single"/>
                          <w:lang w:val="en-GB"/>
                        </w:rPr>
                      </w:pPr>
                    </w:p>
                    <w:p w14:paraId="1A2FA5B2" w14:textId="77777777" w:rsidR="00C15B0D" w:rsidRDefault="00C15B0D" w:rsidP="008924F6">
                      <w:pPr>
                        <w:pStyle w:val="ListParagraph"/>
                        <w:numPr>
                          <w:ilvl w:val="0"/>
                          <w:numId w:val="31"/>
                        </w:numPr>
                        <w:rPr>
                          <w:rFonts w:ascii="Arial" w:hAnsi="Arial" w:cs="Arial"/>
                          <w:sz w:val="20"/>
                          <w:szCs w:val="20"/>
                          <w:lang w:val="en-GB"/>
                        </w:rPr>
                      </w:pPr>
                      <w:r w:rsidRPr="00770149">
                        <w:rPr>
                          <w:rFonts w:ascii="Arial" w:hAnsi="Arial" w:cs="Arial"/>
                          <w:sz w:val="20"/>
                          <w:szCs w:val="20"/>
                          <w:lang w:val="en-GB"/>
                        </w:rPr>
                        <w:t>To continue to market our hea</w:t>
                      </w:r>
                      <w:r>
                        <w:rPr>
                          <w:rFonts w:ascii="Arial" w:hAnsi="Arial" w:cs="Arial"/>
                          <w:sz w:val="20"/>
                          <w:szCs w:val="20"/>
                          <w:lang w:val="en-GB"/>
                        </w:rPr>
                        <w:t>l</w:t>
                      </w:r>
                      <w:r w:rsidRPr="00770149">
                        <w:rPr>
                          <w:rFonts w:ascii="Arial" w:hAnsi="Arial" w:cs="Arial"/>
                          <w:sz w:val="20"/>
                          <w:szCs w:val="20"/>
                          <w:lang w:val="en-GB"/>
                        </w:rPr>
                        <w:t>th rel</w:t>
                      </w:r>
                      <w:r>
                        <w:rPr>
                          <w:rFonts w:ascii="Arial" w:hAnsi="Arial" w:cs="Arial"/>
                          <w:sz w:val="20"/>
                          <w:szCs w:val="20"/>
                          <w:lang w:val="en-GB"/>
                        </w:rPr>
                        <w:t>a</w:t>
                      </w:r>
                      <w:r w:rsidRPr="00770149">
                        <w:rPr>
                          <w:rFonts w:ascii="Arial" w:hAnsi="Arial" w:cs="Arial"/>
                          <w:sz w:val="20"/>
                          <w:szCs w:val="20"/>
                          <w:lang w:val="en-GB"/>
                        </w:rPr>
                        <w:t>ted training to public health and other teams interested in developing skills and knowledge concerning health within their communities. This is particularly related to healthy eating but not exclusive and can relate to schools meals, food growing and community engageme</w:t>
                      </w:r>
                      <w:r>
                        <w:rPr>
                          <w:rFonts w:ascii="Arial" w:hAnsi="Arial" w:cs="Arial"/>
                          <w:sz w:val="20"/>
                          <w:szCs w:val="20"/>
                          <w:lang w:val="en-GB"/>
                        </w:rPr>
                        <w:t>n</w:t>
                      </w:r>
                      <w:r w:rsidRPr="00770149">
                        <w:rPr>
                          <w:rFonts w:ascii="Arial" w:hAnsi="Arial" w:cs="Arial"/>
                          <w:sz w:val="20"/>
                          <w:szCs w:val="20"/>
                          <w:lang w:val="en-GB"/>
                        </w:rPr>
                        <w:t>t and development.</w:t>
                      </w:r>
                    </w:p>
                    <w:p w14:paraId="1A2FA5B3" w14:textId="77777777" w:rsidR="00C15B0D" w:rsidRDefault="00C15B0D" w:rsidP="008924F6">
                      <w:pPr>
                        <w:pStyle w:val="ListParagraph"/>
                        <w:numPr>
                          <w:ilvl w:val="0"/>
                          <w:numId w:val="31"/>
                        </w:numPr>
                        <w:rPr>
                          <w:rFonts w:ascii="Arial" w:hAnsi="Arial" w:cs="Arial"/>
                          <w:sz w:val="20"/>
                          <w:szCs w:val="20"/>
                          <w:lang w:val="en-GB"/>
                        </w:rPr>
                      </w:pPr>
                      <w:r>
                        <w:rPr>
                          <w:rFonts w:ascii="Arial" w:hAnsi="Arial" w:cs="Arial"/>
                          <w:sz w:val="20"/>
                          <w:szCs w:val="20"/>
                          <w:lang w:val="en-GB"/>
                        </w:rPr>
                        <w:t>To provide courses that are interesting to individuals in the areas of GCDA’s expertise for example; food, health, sustainability, social business, legal structures.</w:t>
                      </w:r>
                    </w:p>
                    <w:p w14:paraId="1A2FA5B4" w14:textId="77777777" w:rsidR="00C15B0D" w:rsidRPr="006222AE" w:rsidRDefault="00C15B0D" w:rsidP="008924F6">
                      <w:pPr>
                        <w:pStyle w:val="ListParagraph"/>
                        <w:numPr>
                          <w:ilvl w:val="0"/>
                          <w:numId w:val="31"/>
                        </w:numPr>
                        <w:rPr>
                          <w:rFonts w:ascii="Arial" w:hAnsi="Arial" w:cs="Arial"/>
                          <w:sz w:val="20"/>
                          <w:szCs w:val="20"/>
                          <w:lang w:val="en-GB"/>
                        </w:rPr>
                      </w:pPr>
                      <w:r w:rsidRPr="006222AE">
                        <w:rPr>
                          <w:rFonts w:ascii="Arial" w:hAnsi="Arial" w:cs="Arial"/>
                          <w:sz w:val="20"/>
                          <w:szCs w:val="20"/>
                          <w:lang w:val="en-GB"/>
                        </w:rPr>
                        <w:t>To develop training courses that ma</w:t>
                      </w:r>
                      <w:r>
                        <w:rPr>
                          <w:rFonts w:ascii="Arial" w:hAnsi="Arial" w:cs="Arial"/>
                          <w:sz w:val="20"/>
                          <w:szCs w:val="20"/>
                          <w:lang w:val="en-GB"/>
                        </w:rPr>
                        <w:t>y</w:t>
                      </w:r>
                      <w:r w:rsidRPr="006222AE">
                        <w:rPr>
                          <w:rFonts w:ascii="Arial" w:hAnsi="Arial" w:cs="Arial"/>
                          <w:sz w:val="20"/>
                          <w:szCs w:val="20"/>
                          <w:lang w:val="en-GB"/>
                        </w:rPr>
                        <w:t xml:space="preserve"> be commissioned  by other parties concerning employment skills or other </w:t>
                      </w:r>
                      <w:r>
                        <w:rPr>
                          <w:rFonts w:ascii="Arial" w:hAnsi="Arial" w:cs="Arial"/>
                          <w:sz w:val="20"/>
                          <w:szCs w:val="20"/>
                          <w:lang w:val="en-GB"/>
                        </w:rPr>
                        <w:t xml:space="preserve">specialist areas and to work with other training providers. </w:t>
                      </w:r>
                    </w:p>
                    <w:p w14:paraId="1A2FA5B5" w14:textId="77777777" w:rsidR="00C15B0D" w:rsidRDefault="00C15B0D"/>
                  </w:txbxContent>
                </v:textbox>
              </v:shape>
            </w:pict>
          </mc:Fallback>
        </mc:AlternateContent>
      </w:r>
    </w:p>
    <w:p w14:paraId="1A2FA063" w14:textId="77777777" w:rsidR="008924F6" w:rsidRPr="000E71C0" w:rsidRDefault="008924F6" w:rsidP="006365FD">
      <w:pPr>
        <w:rPr>
          <w:rFonts w:ascii="Arial" w:hAnsi="Arial" w:cs="Arial"/>
          <w:color w:val="FF0000"/>
          <w:sz w:val="20"/>
          <w:szCs w:val="20"/>
          <w:lang w:val="en-GB"/>
        </w:rPr>
      </w:pPr>
    </w:p>
    <w:p w14:paraId="1A2FA064" w14:textId="77777777" w:rsidR="008924F6" w:rsidRPr="000E71C0" w:rsidRDefault="008924F6" w:rsidP="006365FD">
      <w:pPr>
        <w:rPr>
          <w:rFonts w:ascii="Arial" w:hAnsi="Arial" w:cs="Arial"/>
          <w:color w:val="FF0000"/>
          <w:sz w:val="20"/>
          <w:szCs w:val="20"/>
          <w:lang w:val="en-GB"/>
        </w:rPr>
      </w:pPr>
    </w:p>
    <w:p w14:paraId="1A2FA065" w14:textId="77777777" w:rsidR="00770149" w:rsidRPr="000E71C0" w:rsidRDefault="00770149" w:rsidP="00770149">
      <w:pPr>
        <w:rPr>
          <w:rFonts w:ascii="Arial" w:hAnsi="Arial" w:cs="Arial"/>
          <w:sz w:val="20"/>
          <w:szCs w:val="20"/>
          <w:lang w:val="en-GB"/>
        </w:rPr>
      </w:pPr>
    </w:p>
    <w:p w14:paraId="1A2FA066" w14:textId="77777777" w:rsidR="008924F6" w:rsidRPr="000E71C0" w:rsidRDefault="008924F6" w:rsidP="00770149">
      <w:pPr>
        <w:rPr>
          <w:rFonts w:ascii="Arial" w:hAnsi="Arial" w:cs="Arial"/>
          <w:sz w:val="20"/>
          <w:szCs w:val="20"/>
          <w:lang w:val="en-GB"/>
        </w:rPr>
      </w:pPr>
    </w:p>
    <w:p w14:paraId="1A2FA067" w14:textId="77777777" w:rsidR="008924F6" w:rsidRPr="000E71C0" w:rsidRDefault="008924F6" w:rsidP="00770149">
      <w:pPr>
        <w:rPr>
          <w:rFonts w:ascii="Arial" w:hAnsi="Arial" w:cs="Arial"/>
          <w:sz w:val="20"/>
          <w:szCs w:val="20"/>
          <w:lang w:val="en-GB"/>
        </w:rPr>
      </w:pPr>
    </w:p>
    <w:p w14:paraId="1A2FA068" w14:textId="77777777" w:rsidR="008924F6" w:rsidRPr="000E71C0" w:rsidRDefault="008924F6" w:rsidP="007B6D98">
      <w:pPr>
        <w:rPr>
          <w:rFonts w:ascii="Arial" w:hAnsi="Arial" w:cs="Arial"/>
          <w:b/>
          <w:sz w:val="20"/>
          <w:szCs w:val="20"/>
          <w:u w:val="single"/>
          <w:lang w:val="en-GB"/>
        </w:rPr>
      </w:pPr>
    </w:p>
    <w:p w14:paraId="1A2FA069" w14:textId="77777777" w:rsidR="008924F6" w:rsidRPr="000E71C0" w:rsidRDefault="008924F6" w:rsidP="007B6D98">
      <w:pPr>
        <w:rPr>
          <w:rFonts w:ascii="Arial" w:hAnsi="Arial" w:cs="Arial"/>
          <w:b/>
          <w:sz w:val="20"/>
          <w:szCs w:val="20"/>
          <w:u w:val="single"/>
          <w:lang w:val="en-GB"/>
        </w:rPr>
      </w:pPr>
    </w:p>
    <w:p w14:paraId="1A2FA06A" w14:textId="77777777" w:rsidR="008924F6" w:rsidRPr="000E71C0" w:rsidRDefault="008924F6" w:rsidP="007B6D98">
      <w:pPr>
        <w:rPr>
          <w:rFonts w:ascii="Arial" w:hAnsi="Arial" w:cs="Arial"/>
          <w:b/>
          <w:sz w:val="20"/>
          <w:szCs w:val="20"/>
          <w:u w:val="single"/>
          <w:lang w:val="en-GB"/>
        </w:rPr>
      </w:pPr>
    </w:p>
    <w:p w14:paraId="1A2FA06B" w14:textId="77777777" w:rsidR="008924F6" w:rsidRPr="000E71C0" w:rsidRDefault="008924F6" w:rsidP="007B6D98">
      <w:pPr>
        <w:rPr>
          <w:rFonts w:ascii="Arial" w:hAnsi="Arial" w:cs="Arial"/>
          <w:b/>
          <w:sz w:val="20"/>
          <w:szCs w:val="20"/>
          <w:u w:val="single"/>
          <w:lang w:val="en-GB"/>
        </w:rPr>
      </w:pPr>
    </w:p>
    <w:p w14:paraId="1A2FA06C" w14:textId="77777777" w:rsidR="008924F6" w:rsidRPr="000E71C0" w:rsidRDefault="008924F6" w:rsidP="007B6D98">
      <w:pPr>
        <w:rPr>
          <w:rFonts w:ascii="Arial" w:hAnsi="Arial" w:cs="Arial"/>
          <w:b/>
          <w:sz w:val="20"/>
          <w:szCs w:val="20"/>
          <w:u w:val="single"/>
          <w:lang w:val="en-GB"/>
        </w:rPr>
      </w:pPr>
    </w:p>
    <w:p w14:paraId="1A2FA06D" w14:textId="77777777" w:rsidR="008924F6" w:rsidRPr="000E71C0" w:rsidRDefault="008924F6" w:rsidP="007B6D98">
      <w:pPr>
        <w:rPr>
          <w:rFonts w:ascii="Arial" w:hAnsi="Arial" w:cs="Arial"/>
          <w:b/>
          <w:sz w:val="20"/>
          <w:szCs w:val="20"/>
          <w:u w:val="single"/>
          <w:lang w:val="en-GB"/>
        </w:rPr>
      </w:pPr>
    </w:p>
    <w:p w14:paraId="1A2FA06E" w14:textId="77777777" w:rsidR="008924F6" w:rsidRPr="000E71C0" w:rsidRDefault="008924F6" w:rsidP="007B6D98">
      <w:pPr>
        <w:rPr>
          <w:rFonts w:ascii="Arial" w:hAnsi="Arial" w:cs="Arial"/>
          <w:b/>
          <w:sz w:val="20"/>
          <w:szCs w:val="20"/>
          <w:u w:val="single"/>
          <w:lang w:val="en-GB"/>
        </w:rPr>
      </w:pPr>
    </w:p>
    <w:p w14:paraId="1A2FA06F" w14:textId="77777777" w:rsidR="007B6D98" w:rsidRPr="000E71C0" w:rsidRDefault="007B6D98" w:rsidP="007B6D98">
      <w:pPr>
        <w:rPr>
          <w:rFonts w:ascii="Arial" w:hAnsi="Arial" w:cs="Arial"/>
          <w:b/>
          <w:sz w:val="20"/>
          <w:szCs w:val="20"/>
          <w:u w:val="single"/>
          <w:lang w:val="en-GB"/>
        </w:rPr>
      </w:pPr>
      <w:r w:rsidRPr="000E71C0">
        <w:rPr>
          <w:rFonts w:ascii="Arial" w:hAnsi="Arial" w:cs="Arial"/>
          <w:b/>
          <w:sz w:val="20"/>
          <w:szCs w:val="20"/>
          <w:u w:val="single"/>
          <w:lang w:val="en-GB"/>
        </w:rPr>
        <w:t>Hubs</w:t>
      </w:r>
    </w:p>
    <w:p w14:paraId="1A2FA070" w14:textId="77777777" w:rsidR="007B6D98" w:rsidRPr="000E71C0" w:rsidRDefault="007B6D98" w:rsidP="007B6D98">
      <w:pPr>
        <w:rPr>
          <w:rFonts w:ascii="Arial" w:hAnsi="Arial" w:cs="Arial"/>
          <w:sz w:val="20"/>
          <w:szCs w:val="20"/>
          <w:lang w:val="en-GB"/>
        </w:rPr>
      </w:pPr>
      <w:r w:rsidRPr="000E71C0">
        <w:rPr>
          <w:rFonts w:ascii="Arial" w:hAnsi="Arial" w:cs="Arial"/>
          <w:sz w:val="20"/>
          <w:szCs w:val="20"/>
          <w:lang w:val="en-GB"/>
        </w:rPr>
        <w:t xml:space="preserve">A number of local authorities across England and including London have developed the idea of community hubs. </w:t>
      </w:r>
    </w:p>
    <w:p w14:paraId="1A2FA071" w14:textId="77777777" w:rsidR="007B6D98" w:rsidRPr="000E71C0" w:rsidRDefault="007B6D98" w:rsidP="007B6D98">
      <w:pPr>
        <w:rPr>
          <w:rFonts w:ascii="Arial" w:hAnsi="Arial" w:cs="Arial"/>
          <w:sz w:val="20"/>
          <w:szCs w:val="20"/>
          <w:lang w:val="en-GB"/>
        </w:rPr>
      </w:pPr>
    </w:p>
    <w:p w14:paraId="1A2FA072" w14:textId="77777777" w:rsidR="007B6D98" w:rsidRPr="000E71C0" w:rsidRDefault="007B6D98" w:rsidP="007B6D98">
      <w:pPr>
        <w:rPr>
          <w:rFonts w:ascii="Arial" w:hAnsi="Arial" w:cs="Arial"/>
          <w:sz w:val="20"/>
          <w:szCs w:val="20"/>
          <w:lang w:val="en-GB"/>
        </w:rPr>
      </w:pPr>
      <w:r w:rsidRPr="000E71C0">
        <w:rPr>
          <w:rFonts w:ascii="Arial" w:hAnsi="Arial" w:cs="Arial"/>
          <w:sz w:val="20"/>
          <w:szCs w:val="20"/>
          <w:lang w:val="en-GB"/>
        </w:rPr>
        <w:t xml:space="preserve">Reasons for the development of hubs range from centralising and improving access to services, reducing central Local Authority costs by reducing the costs of managing individual buildings for example the Woolwich Centre which combines a library, council offices, council services and a venue. Other local authorities; for example Lambeth and Newham are looking at developing community hubs which </w:t>
      </w:r>
      <w:r w:rsidRPr="000E71C0">
        <w:rPr>
          <w:rFonts w:ascii="Arial" w:hAnsi="Arial" w:cs="Arial"/>
          <w:color w:val="000000"/>
          <w:sz w:val="20"/>
          <w:szCs w:val="20"/>
          <w:lang w:val="en-GB"/>
        </w:rPr>
        <w:t>provide flexible, economical space for community groups, the statutory sector, social enterprises and small and medium size enterprises from which they can operate and deliver services.</w:t>
      </w:r>
    </w:p>
    <w:p w14:paraId="1A2FA073" w14:textId="77777777" w:rsidR="007B6D98" w:rsidRPr="000E71C0" w:rsidRDefault="007B6D98" w:rsidP="007B6D98">
      <w:pPr>
        <w:rPr>
          <w:rFonts w:ascii="Arial" w:hAnsi="Arial" w:cs="Arial"/>
          <w:sz w:val="20"/>
          <w:szCs w:val="20"/>
          <w:lang w:val="en-GB"/>
        </w:rPr>
      </w:pPr>
    </w:p>
    <w:p w14:paraId="1A2FA074" w14:textId="77777777" w:rsidR="007B6D98" w:rsidRPr="000E71C0" w:rsidRDefault="007B6D98" w:rsidP="007B6D98">
      <w:pPr>
        <w:rPr>
          <w:rFonts w:ascii="Arial" w:hAnsi="Arial" w:cs="Arial"/>
          <w:sz w:val="20"/>
          <w:szCs w:val="20"/>
          <w:lang w:val="en-GB"/>
        </w:rPr>
      </w:pPr>
      <w:r w:rsidRPr="000E71C0">
        <w:rPr>
          <w:rFonts w:ascii="Arial" w:hAnsi="Arial" w:cs="Arial"/>
          <w:sz w:val="20"/>
          <w:szCs w:val="20"/>
          <w:lang w:val="en-GB"/>
        </w:rPr>
        <w:t>Community hubs are often local authority managed but equally third sector organisations and registered social landlords are developing hubs, which combine services, economic activity and outreach work. This combined approach contributes to hubs having a wider reach, and wider revenue streams which supports their financial sustainability.</w:t>
      </w:r>
    </w:p>
    <w:p w14:paraId="1A2FA075" w14:textId="77777777" w:rsidR="007B6D98" w:rsidRPr="000E71C0" w:rsidRDefault="007B6D98" w:rsidP="007B6D98">
      <w:pPr>
        <w:rPr>
          <w:rFonts w:ascii="Arial" w:hAnsi="Arial" w:cs="Arial"/>
          <w:sz w:val="20"/>
          <w:szCs w:val="20"/>
          <w:lang w:val="en-GB"/>
        </w:rPr>
      </w:pPr>
    </w:p>
    <w:p w14:paraId="1A2FA076" w14:textId="77777777" w:rsidR="007B6D98" w:rsidRPr="000E71C0" w:rsidRDefault="007B6D98" w:rsidP="007B6D98">
      <w:pPr>
        <w:rPr>
          <w:rFonts w:ascii="Arial" w:hAnsi="Arial" w:cs="Arial"/>
          <w:sz w:val="20"/>
          <w:szCs w:val="20"/>
          <w:lang w:val="en-GB"/>
        </w:rPr>
      </w:pPr>
      <w:r w:rsidRPr="000E71C0">
        <w:rPr>
          <w:rFonts w:ascii="Arial" w:hAnsi="Arial" w:cs="Arial"/>
          <w:sz w:val="20"/>
          <w:szCs w:val="20"/>
          <w:lang w:val="en-GB"/>
        </w:rPr>
        <w:t>One definition provided by Octopus Islington’s Community Hub Co-ordinator.</w:t>
      </w:r>
    </w:p>
    <w:p w14:paraId="1A2FA077" w14:textId="77777777" w:rsidR="007B6D98" w:rsidRPr="000E71C0" w:rsidRDefault="007B6D98" w:rsidP="007B6D98">
      <w:pPr>
        <w:rPr>
          <w:rFonts w:ascii="Arial" w:hAnsi="Arial" w:cs="Arial"/>
          <w:i/>
          <w:sz w:val="20"/>
          <w:szCs w:val="20"/>
          <w:lang w:val="en-GB"/>
        </w:rPr>
      </w:pPr>
      <w:r w:rsidRPr="000E71C0">
        <w:rPr>
          <w:rFonts w:ascii="Arial" w:hAnsi="Arial" w:cs="Arial"/>
          <w:i/>
          <w:sz w:val="20"/>
          <w:szCs w:val="20"/>
          <w:lang w:val="en-GB"/>
        </w:rPr>
        <w:t>A community hub is a building that is accessible to all groups in a neighbourhood or area that it serves. It is a multi-purpose Community Centre providing a range of high quality and cost effective services to the local community, with the potential to develop new services in response to changing community needs.</w:t>
      </w:r>
    </w:p>
    <w:p w14:paraId="1A2FA078" w14:textId="77777777" w:rsidR="007B6D98" w:rsidRPr="000E71C0" w:rsidRDefault="007B6D98" w:rsidP="007B6D98">
      <w:pPr>
        <w:rPr>
          <w:rFonts w:ascii="Arial" w:hAnsi="Arial" w:cs="Arial"/>
          <w:i/>
          <w:sz w:val="20"/>
          <w:szCs w:val="20"/>
          <w:lang w:val="en-GB"/>
        </w:rPr>
      </w:pPr>
      <w:r w:rsidRPr="000E71C0">
        <w:rPr>
          <w:rFonts w:ascii="Arial" w:hAnsi="Arial" w:cs="Arial"/>
          <w:i/>
          <w:sz w:val="20"/>
          <w:szCs w:val="20"/>
          <w:lang w:val="en-GB"/>
        </w:rPr>
        <w:t>A Community Hub will have strong working relationships with other local community services – for example, tenant halls/rooms, Children’s Centres, nurseries, extended schools and faith groups. Community Hubs should be a base for outreach and signposting people to other local services.</w:t>
      </w:r>
    </w:p>
    <w:p w14:paraId="1A2FA079" w14:textId="77777777" w:rsidR="007B6D98" w:rsidRPr="000E71C0" w:rsidRDefault="007B6D98" w:rsidP="007B6D98">
      <w:pPr>
        <w:rPr>
          <w:rFonts w:ascii="Arial" w:hAnsi="Arial" w:cs="Arial"/>
          <w:sz w:val="20"/>
          <w:szCs w:val="20"/>
          <w:lang w:val="en-GB"/>
        </w:rPr>
      </w:pPr>
    </w:p>
    <w:p w14:paraId="1A2FA07A" w14:textId="77777777" w:rsidR="002600CB" w:rsidRPr="000E71C0" w:rsidRDefault="008924F6" w:rsidP="002600CB">
      <w:pPr>
        <w:ind w:left="360"/>
        <w:rPr>
          <w:rFonts w:ascii="Arial" w:hAnsi="Arial" w:cs="Arial"/>
          <w:sz w:val="20"/>
          <w:szCs w:val="20"/>
          <w:lang w:val="en-GB"/>
        </w:rPr>
      </w:pPr>
      <w:r w:rsidRPr="000E71C0">
        <w:rPr>
          <w:rFonts w:ascii="Arial" w:hAnsi="Arial" w:cs="Arial"/>
          <w:noProof/>
          <w:sz w:val="20"/>
          <w:szCs w:val="20"/>
          <w:lang w:val="en-GB" w:eastAsia="en-GB"/>
        </w:rPr>
        <mc:AlternateContent>
          <mc:Choice Requires="wps">
            <w:drawing>
              <wp:anchor distT="0" distB="0" distL="114300" distR="114300" simplePos="0" relativeHeight="251664384" behindDoc="0" locked="0" layoutInCell="1" allowOverlap="1" wp14:anchorId="1A2FA599" wp14:editId="1A2FA59A">
                <wp:simplePos x="0" y="0"/>
                <wp:positionH relativeFrom="column">
                  <wp:align>center</wp:align>
                </wp:positionH>
                <wp:positionV relativeFrom="paragraph">
                  <wp:posOffset>0</wp:posOffset>
                </wp:positionV>
                <wp:extent cx="6251870" cy="1148317"/>
                <wp:effectExtent l="0" t="0" r="15875"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870" cy="1148317"/>
                        </a:xfrm>
                        <a:prstGeom prst="rect">
                          <a:avLst/>
                        </a:prstGeom>
                        <a:solidFill>
                          <a:srgbClr val="FFFFFF"/>
                        </a:solidFill>
                        <a:ln w="9525">
                          <a:solidFill>
                            <a:srgbClr val="000000"/>
                          </a:solidFill>
                          <a:miter lim="800000"/>
                          <a:headEnd/>
                          <a:tailEnd/>
                        </a:ln>
                      </wps:spPr>
                      <wps:txbx>
                        <w:txbxContent>
                          <w:p w14:paraId="1A2FA5B6" w14:textId="77777777" w:rsidR="00C15B0D" w:rsidRPr="008924F6" w:rsidRDefault="00C15B0D" w:rsidP="008924F6">
                            <w:pPr>
                              <w:rPr>
                                <w:rFonts w:ascii="Arial" w:hAnsi="Arial"/>
                                <w:b/>
                                <w:sz w:val="20"/>
                                <w:szCs w:val="20"/>
                                <w:lang w:val="en-GB"/>
                              </w:rPr>
                            </w:pPr>
                            <w:r w:rsidRPr="008924F6">
                              <w:rPr>
                                <w:rFonts w:ascii="Arial" w:hAnsi="Arial"/>
                                <w:b/>
                                <w:sz w:val="20"/>
                                <w:szCs w:val="20"/>
                                <w:lang w:val="en-GB"/>
                              </w:rPr>
                              <w:t>The target market…..</w:t>
                            </w:r>
                          </w:p>
                          <w:p w14:paraId="1A2FA5B7" w14:textId="77777777" w:rsidR="00C15B0D" w:rsidRDefault="00C15B0D" w:rsidP="008924F6">
                            <w:pPr>
                              <w:rPr>
                                <w:rFonts w:ascii="Arial" w:hAnsi="Arial" w:cs="Arial"/>
                                <w:b/>
                                <w:sz w:val="20"/>
                                <w:szCs w:val="20"/>
                                <w:u w:val="single"/>
                                <w:lang w:val="en-GB"/>
                              </w:rPr>
                            </w:pPr>
                          </w:p>
                          <w:p w14:paraId="1A2FA5B8" w14:textId="77777777" w:rsidR="00C15B0D" w:rsidRDefault="00C15B0D" w:rsidP="008924F6">
                            <w:r>
                              <w:rPr>
                                <w:rFonts w:ascii="Arial" w:hAnsi="Arial" w:cs="Arial"/>
                                <w:sz w:val="20"/>
                                <w:szCs w:val="20"/>
                                <w:lang w:val="en-GB"/>
                              </w:rPr>
                              <w:t>GCDA will seek</w:t>
                            </w:r>
                            <w:r w:rsidRPr="002600CB">
                              <w:rPr>
                                <w:rFonts w:ascii="Arial" w:hAnsi="Arial" w:cs="Arial"/>
                                <w:sz w:val="20"/>
                                <w:szCs w:val="20"/>
                                <w:lang w:val="en-GB"/>
                              </w:rPr>
                              <w:t xml:space="preserve"> opportunities </w:t>
                            </w:r>
                            <w:r>
                              <w:rPr>
                                <w:rFonts w:ascii="Arial" w:hAnsi="Arial" w:cs="Arial"/>
                                <w:sz w:val="20"/>
                                <w:szCs w:val="20"/>
                                <w:lang w:val="en-GB"/>
                              </w:rPr>
                              <w:t xml:space="preserve">for the creation of hubs likely to be </w:t>
                            </w:r>
                            <w:r w:rsidRPr="002600CB">
                              <w:rPr>
                                <w:rFonts w:ascii="Arial" w:hAnsi="Arial" w:cs="Arial"/>
                                <w:sz w:val="20"/>
                                <w:szCs w:val="20"/>
                                <w:lang w:val="en-GB"/>
                              </w:rPr>
                              <w:t xml:space="preserve">within the Boroughs of Lewisham </w:t>
                            </w:r>
                            <w:r>
                              <w:rPr>
                                <w:rFonts w:ascii="Arial" w:hAnsi="Arial" w:cs="Arial"/>
                                <w:sz w:val="20"/>
                                <w:szCs w:val="20"/>
                                <w:lang w:val="en-GB"/>
                              </w:rPr>
                              <w:t xml:space="preserve">and </w:t>
                            </w:r>
                            <w:r w:rsidRPr="002600CB">
                              <w:rPr>
                                <w:rFonts w:ascii="Arial" w:hAnsi="Arial" w:cs="Arial"/>
                                <w:sz w:val="20"/>
                                <w:szCs w:val="20"/>
                                <w:lang w:val="en-GB"/>
                              </w:rPr>
                              <w:t xml:space="preserve">Greenwich. </w:t>
                            </w:r>
                            <w:r>
                              <w:rPr>
                                <w:rFonts w:ascii="Arial" w:hAnsi="Arial" w:cs="Arial"/>
                                <w:sz w:val="20"/>
                                <w:szCs w:val="20"/>
                                <w:lang w:val="en-GB"/>
                              </w:rPr>
                              <w:t xml:space="preserve">The hubs will have the </w:t>
                            </w:r>
                            <w:r w:rsidRPr="002600CB">
                              <w:rPr>
                                <w:rFonts w:ascii="Arial" w:hAnsi="Arial" w:cs="Arial"/>
                                <w:sz w:val="20"/>
                                <w:szCs w:val="20"/>
                                <w:lang w:val="en-GB"/>
                              </w:rPr>
                              <w:t>potential t</w:t>
                            </w:r>
                            <w:r>
                              <w:rPr>
                                <w:rFonts w:ascii="Arial" w:hAnsi="Arial" w:cs="Arial"/>
                                <w:sz w:val="20"/>
                                <w:szCs w:val="20"/>
                                <w:lang w:val="en-GB"/>
                              </w:rPr>
                              <w:t>o</w:t>
                            </w:r>
                            <w:r w:rsidRPr="002600CB">
                              <w:rPr>
                                <w:rFonts w:ascii="Arial" w:hAnsi="Arial" w:cs="Arial"/>
                                <w:sz w:val="20"/>
                                <w:szCs w:val="20"/>
                                <w:lang w:val="en-GB"/>
                              </w:rPr>
                              <w:t xml:space="preserve"> provide social business, health programmes and opportunit</w:t>
                            </w:r>
                            <w:r>
                              <w:rPr>
                                <w:rFonts w:ascii="Arial" w:hAnsi="Arial" w:cs="Arial"/>
                                <w:sz w:val="20"/>
                                <w:szCs w:val="20"/>
                                <w:lang w:val="en-GB"/>
                              </w:rPr>
                              <w:t>ies</w:t>
                            </w:r>
                            <w:r w:rsidRPr="002600CB">
                              <w:rPr>
                                <w:rFonts w:ascii="Arial" w:hAnsi="Arial" w:cs="Arial"/>
                                <w:sz w:val="20"/>
                                <w:szCs w:val="20"/>
                                <w:lang w:val="en-GB"/>
                              </w:rPr>
                              <w:t xml:space="preserve"> for training. These are likely to be community or publically owned buildings and may require gr</w:t>
                            </w:r>
                            <w:r>
                              <w:rPr>
                                <w:rFonts w:ascii="Arial" w:hAnsi="Arial" w:cs="Arial"/>
                                <w:sz w:val="20"/>
                                <w:szCs w:val="20"/>
                                <w:lang w:val="en-GB"/>
                              </w:rPr>
                              <w:t>a</w:t>
                            </w:r>
                            <w:r w:rsidRPr="002600CB">
                              <w:rPr>
                                <w:rFonts w:ascii="Arial" w:hAnsi="Arial" w:cs="Arial"/>
                                <w:sz w:val="20"/>
                                <w:szCs w:val="20"/>
                                <w:lang w:val="en-GB"/>
                              </w:rPr>
                              <w:t>nt support</w:t>
                            </w:r>
                            <w:r>
                              <w:rPr>
                                <w:rFonts w:ascii="Arial" w:hAnsi="Arial" w:cs="Arial"/>
                                <w:sz w:val="20"/>
                                <w:szCs w:val="20"/>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92.25pt;height:90.4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">
                <v:textbox>
                  <w:txbxContent>
                    <w:p w14:paraId="1A2FA5B6" w14:textId="77777777" w:rsidR="00C15B0D" w:rsidRPr="008924F6" w:rsidRDefault="00C15B0D" w:rsidP="008924F6">
                      <w:pPr>
                        <w:rPr>
                          <w:rFonts w:ascii="Arial" w:hAnsi="Arial"/>
                          <w:b/>
                          <w:sz w:val="20"/>
                          <w:szCs w:val="20"/>
                          <w:lang w:val="en-GB"/>
                        </w:rPr>
                      </w:pPr>
                      <w:r w:rsidRPr="008924F6">
                        <w:rPr>
                          <w:rFonts w:ascii="Arial" w:hAnsi="Arial"/>
                          <w:b/>
                          <w:sz w:val="20"/>
                          <w:szCs w:val="20"/>
                          <w:lang w:val="en-GB"/>
                        </w:rPr>
                        <w:t>The target market…..</w:t>
                      </w:r>
                    </w:p>
                    <w:p w14:paraId="1A2FA5B7" w14:textId="77777777" w:rsidR="00C15B0D" w:rsidRDefault="00C15B0D" w:rsidP="008924F6">
                      <w:pPr>
                        <w:rPr>
                          <w:rFonts w:ascii="Arial" w:hAnsi="Arial" w:cs="Arial"/>
                          <w:b/>
                          <w:sz w:val="20"/>
                          <w:szCs w:val="20"/>
                          <w:u w:val="single"/>
                          <w:lang w:val="en-GB"/>
                        </w:rPr>
                      </w:pPr>
                    </w:p>
                    <w:p w14:paraId="1A2FA5B8" w14:textId="77777777" w:rsidR="00C15B0D" w:rsidRDefault="00C15B0D" w:rsidP="008924F6">
                      <w:r>
                        <w:rPr>
                          <w:rFonts w:ascii="Arial" w:hAnsi="Arial" w:cs="Arial"/>
                          <w:sz w:val="20"/>
                          <w:szCs w:val="20"/>
                          <w:lang w:val="en-GB"/>
                        </w:rPr>
                        <w:t>GCDA will seek</w:t>
                      </w:r>
                      <w:r w:rsidRPr="002600CB">
                        <w:rPr>
                          <w:rFonts w:ascii="Arial" w:hAnsi="Arial" w:cs="Arial"/>
                          <w:sz w:val="20"/>
                          <w:szCs w:val="20"/>
                          <w:lang w:val="en-GB"/>
                        </w:rPr>
                        <w:t xml:space="preserve"> opportunities </w:t>
                      </w:r>
                      <w:r>
                        <w:rPr>
                          <w:rFonts w:ascii="Arial" w:hAnsi="Arial" w:cs="Arial"/>
                          <w:sz w:val="20"/>
                          <w:szCs w:val="20"/>
                          <w:lang w:val="en-GB"/>
                        </w:rPr>
                        <w:t xml:space="preserve">for the creation of hubs likely to be </w:t>
                      </w:r>
                      <w:r w:rsidRPr="002600CB">
                        <w:rPr>
                          <w:rFonts w:ascii="Arial" w:hAnsi="Arial" w:cs="Arial"/>
                          <w:sz w:val="20"/>
                          <w:szCs w:val="20"/>
                          <w:lang w:val="en-GB"/>
                        </w:rPr>
                        <w:t xml:space="preserve">within the Boroughs of Lewisham </w:t>
                      </w:r>
                      <w:r>
                        <w:rPr>
                          <w:rFonts w:ascii="Arial" w:hAnsi="Arial" w:cs="Arial"/>
                          <w:sz w:val="20"/>
                          <w:szCs w:val="20"/>
                          <w:lang w:val="en-GB"/>
                        </w:rPr>
                        <w:t xml:space="preserve">and </w:t>
                      </w:r>
                      <w:r w:rsidRPr="002600CB">
                        <w:rPr>
                          <w:rFonts w:ascii="Arial" w:hAnsi="Arial" w:cs="Arial"/>
                          <w:sz w:val="20"/>
                          <w:szCs w:val="20"/>
                          <w:lang w:val="en-GB"/>
                        </w:rPr>
                        <w:t xml:space="preserve">Greenwich. </w:t>
                      </w:r>
                      <w:r>
                        <w:rPr>
                          <w:rFonts w:ascii="Arial" w:hAnsi="Arial" w:cs="Arial"/>
                          <w:sz w:val="20"/>
                          <w:szCs w:val="20"/>
                          <w:lang w:val="en-GB"/>
                        </w:rPr>
                        <w:t xml:space="preserve">The hubs will have the </w:t>
                      </w:r>
                      <w:r w:rsidRPr="002600CB">
                        <w:rPr>
                          <w:rFonts w:ascii="Arial" w:hAnsi="Arial" w:cs="Arial"/>
                          <w:sz w:val="20"/>
                          <w:szCs w:val="20"/>
                          <w:lang w:val="en-GB"/>
                        </w:rPr>
                        <w:t>potential t</w:t>
                      </w:r>
                      <w:r>
                        <w:rPr>
                          <w:rFonts w:ascii="Arial" w:hAnsi="Arial" w:cs="Arial"/>
                          <w:sz w:val="20"/>
                          <w:szCs w:val="20"/>
                          <w:lang w:val="en-GB"/>
                        </w:rPr>
                        <w:t>o</w:t>
                      </w:r>
                      <w:r w:rsidRPr="002600CB">
                        <w:rPr>
                          <w:rFonts w:ascii="Arial" w:hAnsi="Arial" w:cs="Arial"/>
                          <w:sz w:val="20"/>
                          <w:szCs w:val="20"/>
                          <w:lang w:val="en-GB"/>
                        </w:rPr>
                        <w:t xml:space="preserve"> provide social business, health programmes and opportunit</w:t>
                      </w:r>
                      <w:r>
                        <w:rPr>
                          <w:rFonts w:ascii="Arial" w:hAnsi="Arial" w:cs="Arial"/>
                          <w:sz w:val="20"/>
                          <w:szCs w:val="20"/>
                          <w:lang w:val="en-GB"/>
                        </w:rPr>
                        <w:t>ies</w:t>
                      </w:r>
                      <w:r w:rsidRPr="002600CB">
                        <w:rPr>
                          <w:rFonts w:ascii="Arial" w:hAnsi="Arial" w:cs="Arial"/>
                          <w:sz w:val="20"/>
                          <w:szCs w:val="20"/>
                          <w:lang w:val="en-GB"/>
                        </w:rPr>
                        <w:t xml:space="preserve"> for training. These are likely to be community or publically owned buildings and may require gr</w:t>
                      </w:r>
                      <w:r>
                        <w:rPr>
                          <w:rFonts w:ascii="Arial" w:hAnsi="Arial" w:cs="Arial"/>
                          <w:sz w:val="20"/>
                          <w:szCs w:val="20"/>
                          <w:lang w:val="en-GB"/>
                        </w:rPr>
                        <w:t>a</w:t>
                      </w:r>
                      <w:r w:rsidRPr="002600CB">
                        <w:rPr>
                          <w:rFonts w:ascii="Arial" w:hAnsi="Arial" w:cs="Arial"/>
                          <w:sz w:val="20"/>
                          <w:szCs w:val="20"/>
                          <w:lang w:val="en-GB"/>
                        </w:rPr>
                        <w:t>nt support</w:t>
                      </w:r>
                      <w:r>
                        <w:rPr>
                          <w:rFonts w:ascii="Arial" w:hAnsi="Arial" w:cs="Arial"/>
                          <w:sz w:val="20"/>
                          <w:szCs w:val="20"/>
                          <w:lang w:val="en-GB"/>
                        </w:rPr>
                        <w:t>.</w:t>
                      </w:r>
                    </w:p>
                  </w:txbxContent>
                </v:textbox>
              </v:shape>
            </w:pict>
          </mc:Fallback>
        </mc:AlternateContent>
      </w:r>
    </w:p>
    <w:p w14:paraId="1A2FA07B" w14:textId="77777777" w:rsidR="006222AE" w:rsidRPr="000E71C0" w:rsidRDefault="006222AE" w:rsidP="007B6D98">
      <w:pPr>
        <w:rPr>
          <w:rFonts w:ascii="Arial" w:hAnsi="Arial" w:cs="Arial"/>
          <w:sz w:val="20"/>
          <w:szCs w:val="20"/>
          <w:lang w:val="en-GB"/>
        </w:rPr>
      </w:pPr>
    </w:p>
    <w:p w14:paraId="1A2FA07C" w14:textId="77777777" w:rsidR="006222AE" w:rsidRPr="000E71C0" w:rsidRDefault="006222AE" w:rsidP="007B6D98">
      <w:pPr>
        <w:rPr>
          <w:rFonts w:ascii="Arial" w:hAnsi="Arial" w:cs="Arial"/>
          <w:sz w:val="20"/>
          <w:szCs w:val="20"/>
          <w:lang w:val="en-GB"/>
        </w:rPr>
      </w:pPr>
    </w:p>
    <w:p w14:paraId="1A2FA07D" w14:textId="77777777" w:rsidR="00735728" w:rsidRPr="000E71C0" w:rsidRDefault="00735728" w:rsidP="000329CC">
      <w:pPr>
        <w:rPr>
          <w:rFonts w:ascii="Arial" w:hAnsi="Arial" w:cs="Arial"/>
          <w:sz w:val="20"/>
          <w:szCs w:val="20"/>
          <w:lang w:val="en-GB"/>
        </w:rPr>
      </w:pPr>
    </w:p>
    <w:p w14:paraId="1A2FA07E" w14:textId="77777777" w:rsidR="008924F6" w:rsidRPr="000E71C0" w:rsidRDefault="008924F6" w:rsidP="000329CC">
      <w:pPr>
        <w:rPr>
          <w:rFonts w:ascii="Arial" w:hAnsi="Arial" w:cs="Arial"/>
          <w:b/>
          <w:sz w:val="20"/>
          <w:szCs w:val="20"/>
          <w:u w:val="single"/>
          <w:lang w:val="en-GB"/>
        </w:rPr>
      </w:pPr>
    </w:p>
    <w:p w14:paraId="1A2FA07F" w14:textId="77777777" w:rsidR="008924F6" w:rsidRPr="000E71C0" w:rsidRDefault="008924F6" w:rsidP="000329CC">
      <w:pPr>
        <w:rPr>
          <w:rFonts w:ascii="Arial" w:hAnsi="Arial" w:cs="Arial"/>
          <w:b/>
          <w:sz w:val="20"/>
          <w:szCs w:val="20"/>
          <w:u w:val="single"/>
          <w:lang w:val="en-GB"/>
        </w:rPr>
      </w:pPr>
    </w:p>
    <w:p w14:paraId="1A2FA080" w14:textId="77777777" w:rsidR="008924F6" w:rsidRPr="000E71C0" w:rsidRDefault="008924F6" w:rsidP="000329CC">
      <w:pPr>
        <w:rPr>
          <w:rFonts w:ascii="Arial" w:hAnsi="Arial" w:cs="Arial"/>
          <w:b/>
          <w:sz w:val="20"/>
          <w:szCs w:val="20"/>
          <w:u w:val="single"/>
          <w:lang w:val="en-GB"/>
        </w:rPr>
      </w:pPr>
    </w:p>
    <w:p w14:paraId="1A2FA081" w14:textId="77777777" w:rsidR="008924F6" w:rsidRPr="000E71C0" w:rsidRDefault="008924F6" w:rsidP="000329CC">
      <w:pPr>
        <w:rPr>
          <w:rFonts w:ascii="Arial" w:hAnsi="Arial" w:cs="Arial"/>
          <w:b/>
          <w:sz w:val="20"/>
          <w:szCs w:val="20"/>
          <w:u w:val="single"/>
          <w:lang w:val="en-GB"/>
        </w:rPr>
      </w:pPr>
    </w:p>
    <w:p w14:paraId="1A2FA082" w14:textId="77777777" w:rsidR="008924F6" w:rsidRPr="000E71C0" w:rsidRDefault="008924F6" w:rsidP="000329CC">
      <w:pPr>
        <w:rPr>
          <w:rFonts w:ascii="Arial" w:hAnsi="Arial" w:cs="Arial"/>
          <w:b/>
          <w:sz w:val="20"/>
          <w:szCs w:val="20"/>
          <w:u w:val="single"/>
          <w:lang w:val="en-GB"/>
        </w:rPr>
      </w:pPr>
    </w:p>
    <w:p w14:paraId="1A2FA083" w14:textId="77777777" w:rsidR="008924F6" w:rsidRPr="000E71C0" w:rsidRDefault="008924F6" w:rsidP="000329CC">
      <w:pPr>
        <w:rPr>
          <w:rFonts w:ascii="Arial" w:hAnsi="Arial" w:cs="Arial"/>
          <w:b/>
          <w:sz w:val="20"/>
          <w:szCs w:val="20"/>
          <w:u w:val="single"/>
          <w:lang w:val="en-GB"/>
        </w:rPr>
      </w:pPr>
    </w:p>
    <w:p w14:paraId="1A2FA084" w14:textId="77777777" w:rsidR="008924F6" w:rsidRPr="000E71C0" w:rsidRDefault="008924F6" w:rsidP="000329CC">
      <w:pPr>
        <w:rPr>
          <w:rFonts w:ascii="Arial" w:hAnsi="Arial" w:cs="Arial"/>
          <w:b/>
          <w:sz w:val="20"/>
          <w:szCs w:val="20"/>
          <w:u w:val="single"/>
          <w:lang w:val="en-GB"/>
        </w:rPr>
      </w:pPr>
    </w:p>
    <w:p w14:paraId="1A2FA085" w14:textId="77777777" w:rsidR="000A67B8" w:rsidRPr="000E71C0" w:rsidRDefault="004F4B1A" w:rsidP="000329CC">
      <w:pPr>
        <w:rPr>
          <w:rFonts w:ascii="Arial" w:hAnsi="Arial" w:cs="Arial"/>
          <w:b/>
          <w:sz w:val="20"/>
          <w:szCs w:val="20"/>
          <w:u w:val="single"/>
          <w:lang w:val="en-GB"/>
        </w:rPr>
      </w:pPr>
      <w:r w:rsidRPr="000E71C0">
        <w:rPr>
          <w:rFonts w:ascii="Arial" w:hAnsi="Arial" w:cs="Arial"/>
          <w:b/>
          <w:sz w:val="20"/>
          <w:szCs w:val="20"/>
          <w:u w:val="single"/>
          <w:lang w:val="en-GB"/>
        </w:rPr>
        <w:t>Health</w:t>
      </w:r>
      <w:r w:rsidR="00835F33" w:rsidRPr="000E71C0">
        <w:rPr>
          <w:rFonts w:ascii="Arial" w:hAnsi="Arial" w:cs="Arial"/>
          <w:b/>
          <w:sz w:val="20"/>
          <w:szCs w:val="20"/>
          <w:u w:val="single"/>
          <w:lang w:val="en-GB"/>
        </w:rPr>
        <w:t>ly Lifestyles</w:t>
      </w:r>
    </w:p>
    <w:p w14:paraId="1A2FA086" w14:textId="77777777" w:rsidR="00944BB5" w:rsidRPr="000E71C0" w:rsidRDefault="000A67B8" w:rsidP="000329CC">
      <w:pPr>
        <w:rPr>
          <w:rFonts w:ascii="Arial" w:hAnsi="Arial" w:cs="Arial"/>
          <w:sz w:val="20"/>
          <w:szCs w:val="20"/>
          <w:lang w:val="en-GB"/>
        </w:rPr>
      </w:pPr>
      <w:r w:rsidRPr="000E71C0">
        <w:rPr>
          <w:rFonts w:ascii="Arial" w:hAnsi="Arial" w:cs="Arial"/>
          <w:sz w:val="20"/>
          <w:szCs w:val="20"/>
          <w:lang w:val="en-GB"/>
        </w:rPr>
        <w:t>GCDA delivers health promotion activ</w:t>
      </w:r>
      <w:r w:rsidR="00944BB5" w:rsidRPr="000E71C0">
        <w:rPr>
          <w:rFonts w:ascii="Arial" w:hAnsi="Arial" w:cs="Arial"/>
          <w:sz w:val="20"/>
          <w:szCs w:val="20"/>
          <w:lang w:val="en-GB"/>
        </w:rPr>
        <w:t xml:space="preserve">ity within </w:t>
      </w:r>
      <w:r w:rsidR="007B6D98" w:rsidRPr="000E71C0">
        <w:rPr>
          <w:rFonts w:ascii="Arial" w:hAnsi="Arial" w:cs="Arial"/>
          <w:sz w:val="20"/>
          <w:szCs w:val="20"/>
          <w:lang w:val="en-GB"/>
        </w:rPr>
        <w:t>particular frameworks these are described below;</w:t>
      </w:r>
      <w:r w:rsidR="00944BB5" w:rsidRPr="000E71C0">
        <w:rPr>
          <w:rFonts w:ascii="Arial" w:hAnsi="Arial" w:cs="Arial"/>
          <w:sz w:val="20"/>
          <w:szCs w:val="20"/>
          <w:lang w:val="en-GB"/>
        </w:rPr>
        <w:t xml:space="preserve"> </w:t>
      </w:r>
    </w:p>
    <w:p w14:paraId="1A2FA087" w14:textId="77777777" w:rsidR="00234FED" w:rsidRPr="000E71C0" w:rsidRDefault="00234FED" w:rsidP="000329CC">
      <w:pPr>
        <w:rPr>
          <w:rFonts w:ascii="Arial" w:hAnsi="Arial" w:cs="Arial"/>
          <w:sz w:val="20"/>
          <w:szCs w:val="20"/>
          <w:lang w:val="en-GB"/>
        </w:rPr>
      </w:pPr>
    </w:p>
    <w:p w14:paraId="1A2FA088" w14:textId="77777777" w:rsidR="00234FED" w:rsidRPr="000E71C0" w:rsidRDefault="00234FED" w:rsidP="000329CC">
      <w:pPr>
        <w:rPr>
          <w:rFonts w:ascii="Arial" w:hAnsi="Arial" w:cs="Arial"/>
          <w:b/>
          <w:sz w:val="20"/>
          <w:szCs w:val="20"/>
          <w:lang w:val="en-GB"/>
        </w:rPr>
      </w:pPr>
      <w:r w:rsidRPr="000E71C0">
        <w:rPr>
          <w:rFonts w:ascii="Arial" w:hAnsi="Arial" w:cs="Arial"/>
          <w:b/>
          <w:sz w:val="20"/>
          <w:szCs w:val="20"/>
          <w:lang w:val="en-GB"/>
        </w:rPr>
        <w:t>Social Determinants of Health</w:t>
      </w:r>
    </w:p>
    <w:p w14:paraId="1A2FA089" w14:textId="77777777" w:rsidR="00234FED" w:rsidRPr="000E71C0" w:rsidRDefault="00234FED" w:rsidP="00234FED">
      <w:pPr>
        <w:rPr>
          <w:rFonts w:ascii="Arial" w:eastAsiaTheme="minorHAnsi" w:hAnsi="Arial" w:cs="Arial"/>
          <w:sz w:val="20"/>
          <w:szCs w:val="20"/>
          <w:lang w:val="en-GB" w:eastAsia="en-US"/>
        </w:rPr>
      </w:pPr>
      <w:r w:rsidRPr="000E71C0">
        <w:rPr>
          <w:rFonts w:ascii="Arial" w:eastAsiaTheme="minorHAnsi" w:hAnsi="Arial" w:cs="Arial"/>
          <w:sz w:val="20"/>
          <w:szCs w:val="20"/>
          <w:shd w:val="clear" w:color="auto" w:fill="FFFFFF"/>
          <w:lang w:val="en-GB" w:eastAsia="en-US"/>
        </w:rPr>
        <w:t>The social determinants of health are the conditions in which people are born, grow, live, work and age, including the health system.</w:t>
      </w:r>
      <w:r w:rsidRPr="000E71C0">
        <w:rPr>
          <w:rFonts w:ascii="Arial" w:eastAsiaTheme="minorHAnsi" w:hAnsi="Arial" w:cs="Arial"/>
          <w:color w:val="333333"/>
          <w:sz w:val="20"/>
          <w:szCs w:val="20"/>
          <w:shd w:val="clear" w:color="auto" w:fill="FFFFFF"/>
          <w:lang w:val="en-GB" w:eastAsia="en-US"/>
        </w:rPr>
        <w:t xml:space="preserve"> </w:t>
      </w:r>
      <w:r w:rsidRPr="000E71C0">
        <w:rPr>
          <w:rFonts w:ascii="Arial" w:eastAsiaTheme="minorHAnsi" w:hAnsi="Arial" w:cs="Arial"/>
          <w:sz w:val="20"/>
          <w:szCs w:val="20"/>
          <w:shd w:val="clear" w:color="auto" w:fill="FFFFFF"/>
          <w:lang w:val="en-GB" w:eastAsia="en-US"/>
        </w:rPr>
        <w:t>These circumstances are shaped by the distribution of money, power and resources at global, national and local levels, which are themselves influenced by policy choices. The social determinants of health are mostly responsible for health inequities - the unfair and avoidable differences in health status seen within and between countries. (WHO</w:t>
      </w:r>
      <w:r w:rsidR="00142EF5" w:rsidRPr="000E71C0">
        <w:rPr>
          <w:rFonts w:ascii="Arial" w:eastAsiaTheme="minorHAnsi" w:hAnsi="Arial" w:cs="Arial"/>
          <w:sz w:val="20"/>
          <w:szCs w:val="20"/>
          <w:shd w:val="clear" w:color="auto" w:fill="FFFFFF"/>
          <w:lang w:val="en-GB" w:eastAsia="en-US"/>
        </w:rPr>
        <w:t xml:space="preserve"> first listed these in 2003</w:t>
      </w:r>
      <w:r w:rsidRPr="000E71C0">
        <w:rPr>
          <w:rFonts w:ascii="Arial" w:eastAsiaTheme="minorHAnsi" w:hAnsi="Arial" w:cs="Arial"/>
          <w:color w:val="333333"/>
          <w:sz w:val="20"/>
          <w:szCs w:val="20"/>
          <w:shd w:val="clear" w:color="auto" w:fill="FFFFFF"/>
          <w:lang w:val="en-GB" w:eastAsia="en-US"/>
        </w:rPr>
        <w:t>).</w:t>
      </w:r>
    </w:p>
    <w:p w14:paraId="1A2FA08A" w14:textId="77777777" w:rsidR="00944BB5" w:rsidRPr="000E71C0" w:rsidRDefault="00944BB5" w:rsidP="000329CC">
      <w:pPr>
        <w:rPr>
          <w:rFonts w:ascii="Arial" w:hAnsi="Arial" w:cs="Arial"/>
          <w:sz w:val="20"/>
          <w:szCs w:val="20"/>
          <w:lang w:val="en-GB"/>
        </w:rPr>
      </w:pPr>
    </w:p>
    <w:p w14:paraId="1A2FA08B" w14:textId="77777777" w:rsidR="00234FED" w:rsidRPr="000E71C0" w:rsidRDefault="00234FED" w:rsidP="000329CC">
      <w:pPr>
        <w:rPr>
          <w:rFonts w:ascii="Arial" w:hAnsi="Arial" w:cs="Arial"/>
          <w:sz w:val="20"/>
          <w:szCs w:val="20"/>
          <w:lang w:val="en-GB"/>
        </w:rPr>
      </w:pPr>
    </w:p>
    <w:p w14:paraId="1A2FA08C" w14:textId="77777777" w:rsidR="00234FED" w:rsidRPr="000E71C0" w:rsidRDefault="00234FED" w:rsidP="000329CC">
      <w:pPr>
        <w:rPr>
          <w:rFonts w:ascii="Arial" w:hAnsi="Arial" w:cs="Arial"/>
          <w:sz w:val="20"/>
          <w:szCs w:val="20"/>
          <w:lang w:val="en-GB"/>
        </w:rPr>
      </w:pPr>
      <w:r w:rsidRPr="000E71C0">
        <w:rPr>
          <w:rFonts w:ascii="Arial" w:hAnsi="Arial" w:cs="Arial"/>
          <w:noProof/>
          <w:sz w:val="20"/>
          <w:szCs w:val="20"/>
          <w:lang w:val="en-GB" w:eastAsia="en-GB"/>
        </w:rPr>
        <w:drawing>
          <wp:inline distT="0" distB="0" distL="0" distR="0" wp14:anchorId="1A2FA59B" wp14:editId="1A2FA59C">
            <wp:extent cx="3339287" cy="2335318"/>
            <wp:effectExtent l="25400" t="0" r="0" b="0"/>
            <wp:docPr id="1" name="Picture 1" descr=":social_determinants_of_heal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_determinants_of_health.jpeg"/>
                    <pic:cNvPicPr>
                      <a:picLocks noChangeAspect="1" noChangeArrowheads="1"/>
                    </pic:cNvPicPr>
                  </pic:nvPicPr>
                  <pic:blipFill>
                    <a:blip r:embed="rId14"/>
                    <a:srcRect/>
                    <a:stretch>
                      <a:fillRect/>
                    </a:stretch>
                  </pic:blipFill>
                  <pic:spPr bwMode="auto">
                    <a:xfrm>
                      <a:off x="0" y="0"/>
                      <a:ext cx="3343165" cy="2338030"/>
                    </a:xfrm>
                    <a:prstGeom prst="rect">
                      <a:avLst/>
                    </a:prstGeom>
                    <a:noFill/>
                    <a:ln w="9525">
                      <a:noFill/>
                      <a:miter lim="800000"/>
                      <a:headEnd/>
                      <a:tailEnd/>
                    </a:ln>
                  </pic:spPr>
                </pic:pic>
              </a:graphicData>
            </a:graphic>
          </wp:inline>
        </w:drawing>
      </w:r>
    </w:p>
    <w:p w14:paraId="1A2FA08D" w14:textId="77777777" w:rsidR="00234FED" w:rsidRPr="000E71C0" w:rsidRDefault="00234FED" w:rsidP="000329CC">
      <w:pPr>
        <w:rPr>
          <w:rFonts w:ascii="Arial" w:hAnsi="Arial" w:cs="Arial"/>
          <w:sz w:val="20"/>
          <w:szCs w:val="20"/>
          <w:lang w:val="en-GB"/>
        </w:rPr>
      </w:pPr>
    </w:p>
    <w:p w14:paraId="1A2FA08E" w14:textId="77777777" w:rsidR="00240349" w:rsidRPr="000E71C0" w:rsidRDefault="00240349" w:rsidP="00BE3A6A">
      <w:pPr>
        <w:shd w:val="clear" w:color="auto" w:fill="FFFFFF"/>
        <w:rPr>
          <w:rFonts w:ascii="Arial" w:hAnsi="Arial" w:cs="Arial"/>
          <w:b/>
          <w:color w:val="000000"/>
          <w:sz w:val="20"/>
          <w:szCs w:val="20"/>
          <w:lang w:val="en-GB"/>
        </w:rPr>
      </w:pPr>
    </w:p>
    <w:p w14:paraId="1A2FA08F" w14:textId="77777777" w:rsidR="00240349" w:rsidRPr="000E71C0" w:rsidRDefault="00240349" w:rsidP="00BE3A6A">
      <w:pPr>
        <w:shd w:val="clear" w:color="auto" w:fill="FFFFFF"/>
        <w:rPr>
          <w:rFonts w:ascii="Arial" w:hAnsi="Arial" w:cs="Arial"/>
          <w:b/>
          <w:color w:val="000000"/>
          <w:sz w:val="20"/>
          <w:szCs w:val="20"/>
          <w:lang w:val="en-GB"/>
        </w:rPr>
      </w:pPr>
    </w:p>
    <w:p w14:paraId="1A2FA090" w14:textId="77777777" w:rsidR="00BE3A6A" w:rsidRPr="000E71C0" w:rsidRDefault="00BE3A6A" w:rsidP="00BE3A6A">
      <w:pPr>
        <w:shd w:val="clear" w:color="auto" w:fill="FFFFFF"/>
        <w:rPr>
          <w:rFonts w:ascii="Arial" w:hAnsi="Arial" w:cs="Arial"/>
          <w:b/>
          <w:color w:val="000000"/>
          <w:sz w:val="20"/>
          <w:szCs w:val="20"/>
          <w:lang w:val="en-GB"/>
        </w:rPr>
      </w:pPr>
      <w:r w:rsidRPr="000E71C0">
        <w:rPr>
          <w:rFonts w:ascii="Arial" w:hAnsi="Arial" w:cs="Arial"/>
          <w:b/>
          <w:color w:val="000000"/>
          <w:sz w:val="20"/>
          <w:szCs w:val="20"/>
          <w:lang w:val="en-GB"/>
        </w:rPr>
        <w:t xml:space="preserve">Health Inequality </w:t>
      </w:r>
      <w:r w:rsidR="007B6D98" w:rsidRPr="000E71C0">
        <w:rPr>
          <w:rFonts w:ascii="Arial" w:hAnsi="Arial" w:cs="Arial"/>
          <w:b/>
          <w:color w:val="000000"/>
          <w:sz w:val="20"/>
          <w:szCs w:val="20"/>
          <w:lang w:val="en-GB"/>
        </w:rPr>
        <w:t xml:space="preserve">- </w:t>
      </w:r>
      <w:r w:rsidRPr="000E71C0">
        <w:rPr>
          <w:rFonts w:ascii="Arial" w:hAnsi="Arial" w:cs="Arial"/>
          <w:b/>
          <w:color w:val="000000"/>
          <w:sz w:val="20"/>
          <w:szCs w:val="20"/>
          <w:lang w:val="en-GB"/>
        </w:rPr>
        <w:t>East London Convergence</w:t>
      </w:r>
    </w:p>
    <w:p w14:paraId="1A2FA091" w14:textId="77777777" w:rsidR="00BE3A6A" w:rsidRPr="000E71C0" w:rsidRDefault="00BE3A6A" w:rsidP="00BE3A6A">
      <w:pPr>
        <w:shd w:val="clear" w:color="auto" w:fill="FFFFFF"/>
        <w:rPr>
          <w:rFonts w:ascii="Arial" w:hAnsi="Arial" w:cs="Arial"/>
          <w:color w:val="000000"/>
          <w:sz w:val="20"/>
          <w:szCs w:val="20"/>
          <w:lang w:val="en-GB"/>
        </w:rPr>
      </w:pPr>
      <w:r w:rsidRPr="000E71C0">
        <w:rPr>
          <w:rFonts w:ascii="Arial" w:hAnsi="Arial" w:cs="Arial"/>
          <w:color w:val="000000"/>
          <w:sz w:val="20"/>
          <w:szCs w:val="20"/>
          <w:lang w:val="en-GB"/>
        </w:rPr>
        <w:t xml:space="preserve">Convergence is the process of closing the gap in performance and prospects between the wealthiest and poorest communities and in so doing bringing benefits for all. </w:t>
      </w:r>
      <w:r w:rsidRPr="000E71C0">
        <w:rPr>
          <w:rFonts w:ascii="Arial" w:hAnsi="Arial" w:cs="Arial"/>
          <w:sz w:val="20"/>
          <w:szCs w:val="20"/>
          <w:lang w:val="en-GB"/>
        </w:rPr>
        <w:t>The East London Growth Boroughs have the highest levels of the worst deprivation in London</w:t>
      </w:r>
    </w:p>
    <w:p w14:paraId="1A2FA092" w14:textId="77777777" w:rsidR="00BE3A6A" w:rsidRPr="000E71C0" w:rsidRDefault="00BE3A6A" w:rsidP="00BE3A6A">
      <w:pPr>
        <w:shd w:val="clear" w:color="auto" w:fill="FFFFFF"/>
        <w:rPr>
          <w:rFonts w:ascii="Arial" w:hAnsi="Arial" w:cs="Arial"/>
          <w:color w:val="000000"/>
          <w:sz w:val="20"/>
          <w:szCs w:val="20"/>
          <w:lang w:val="en-GB"/>
        </w:rPr>
      </w:pPr>
      <w:r w:rsidRPr="000E71C0">
        <w:rPr>
          <w:rFonts w:ascii="Arial" w:hAnsi="Arial" w:cs="Arial"/>
          <w:color w:val="000000"/>
          <w:sz w:val="20"/>
          <w:szCs w:val="20"/>
          <w:lang w:val="en-GB"/>
        </w:rPr>
        <w:t xml:space="preserve">The Project was conceived as an opportunity provided by the 2012 London Olympics and covered a number of themes including health. Now called </w:t>
      </w:r>
      <w:r w:rsidRPr="000E71C0">
        <w:rPr>
          <w:rFonts w:ascii="Arial" w:hAnsi="Arial" w:cs="Arial"/>
          <w:color w:val="000000"/>
          <w:sz w:val="20"/>
          <w:szCs w:val="20"/>
          <w:shd w:val="clear" w:color="auto" w:fill="FFFFFF"/>
          <w:lang w:val="en-GB"/>
        </w:rPr>
        <w:t>the Growth Boroughs – Barking and Dagenham, Greenwich, Hackney, Newham, Tower Hamlets and Waltham Forest – they make up the Eastern quadrant of London.</w:t>
      </w:r>
    </w:p>
    <w:p w14:paraId="1A2FA093" w14:textId="77777777" w:rsidR="00BE3A6A" w:rsidRPr="000E71C0" w:rsidRDefault="00BE3A6A" w:rsidP="007B6D98">
      <w:pPr>
        <w:shd w:val="clear" w:color="auto" w:fill="FFFFFF"/>
        <w:rPr>
          <w:rFonts w:ascii="Arial" w:hAnsi="Arial" w:cs="Arial"/>
          <w:color w:val="000000"/>
          <w:sz w:val="20"/>
          <w:szCs w:val="20"/>
          <w:lang w:val="en-GB"/>
        </w:rPr>
      </w:pPr>
      <w:r w:rsidRPr="000E71C0">
        <w:rPr>
          <w:rFonts w:ascii="Arial" w:hAnsi="Arial" w:cs="Arial"/>
          <w:color w:val="000000"/>
          <w:sz w:val="20"/>
          <w:szCs w:val="20"/>
          <w:lang w:val="en-GB"/>
        </w:rPr>
        <w:t>This health theme targets actions to address health inequalities and the major causes of premature dea</w:t>
      </w:r>
      <w:r w:rsidR="007B6D98" w:rsidRPr="000E71C0">
        <w:rPr>
          <w:rFonts w:ascii="Arial" w:hAnsi="Arial" w:cs="Arial"/>
          <w:color w:val="000000"/>
          <w:sz w:val="20"/>
          <w:szCs w:val="20"/>
          <w:lang w:val="en-GB"/>
        </w:rPr>
        <w:t>ths.  </w:t>
      </w:r>
    </w:p>
    <w:p w14:paraId="1A2FA094" w14:textId="77777777" w:rsidR="00BE3A6A" w:rsidRPr="000E71C0" w:rsidRDefault="00BE3A6A" w:rsidP="00BE3A6A">
      <w:pPr>
        <w:shd w:val="clear" w:color="auto" w:fill="FFFFFF"/>
        <w:rPr>
          <w:rFonts w:ascii="Arial" w:hAnsi="Arial" w:cs="Arial"/>
          <w:color w:val="000000"/>
          <w:sz w:val="20"/>
          <w:szCs w:val="20"/>
          <w:lang w:val="en-GB"/>
        </w:rPr>
      </w:pPr>
    </w:p>
    <w:p w14:paraId="1A2FA095" w14:textId="77777777" w:rsidR="00BE3A6A" w:rsidRPr="000E71C0" w:rsidRDefault="00BE3A6A" w:rsidP="00BE3A6A">
      <w:pPr>
        <w:shd w:val="clear" w:color="auto" w:fill="FFFFFF"/>
        <w:rPr>
          <w:rFonts w:ascii="Arial" w:hAnsi="Arial" w:cs="Arial"/>
          <w:color w:val="000000" w:themeColor="text1"/>
          <w:sz w:val="20"/>
          <w:szCs w:val="20"/>
          <w:lang w:val="en-GB"/>
        </w:rPr>
      </w:pPr>
      <w:r w:rsidRPr="000E71C0">
        <w:rPr>
          <w:rFonts w:ascii="Arial" w:hAnsi="Arial" w:cs="Arial"/>
          <w:color w:val="000000" w:themeColor="text1"/>
          <w:sz w:val="20"/>
          <w:szCs w:val="20"/>
          <w:lang w:val="en-GB"/>
        </w:rPr>
        <w:t>The NHS commissioning organisations based within the six boroughs, in line with the findings of the </w:t>
      </w:r>
      <w:hyperlink r:id="rId15" w:history="1">
        <w:r w:rsidRPr="000E71C0">
          <w:rPr>
            <w:rFonts w:ascii="Arial" w:hAnsi="Arial" w:cs="Arial"/>
            <w:color w:val="000000" w:themeColor="text1"/>
            <w:sz w:val="20"/>
            <w:szCs w:val="20"/>
            <w:lang w:val="en-GB"/>
          </w:rPr>
          <w:t>Marmot Review of Health Inequalities (PDF)</w:t>
        </w:r>
      </w:hyperlink>
      <w:r w:rsidRPr="000E71C0">
        <w:rPr>
          <w:rFonts w:ascii="Arial" w:hAnsi="Arial" w:cs="Arial"/>
          <w:color w:val="000000" w:themeColor="text1"/>
          <w:sz w:val="20"/>
          <w:szCs w:val="20"/>
          <w:lang w:val="en-GB"/>
        </w:rPr>
        <w:t>, published in 2010, propose to focus on; children and young people, preventing premature death, improving health through employment and healthy urban planning.</w:t>
      </w:r>
    </w:p>
    <w:p w14:paraId="1A2FA096" w14:textId="77777777" w:rsidR="00BE3A6A" w:rsidRPr="000E71C0" w:rsidRDefault="00BE3A6A" w:rsidP="00BE3A6A">
      <w:pPr>
        <w:shd w:val="clear" w:color="auto" w:fill="FFFFFF"/>
        <w:rPr>
          <w:rFonts w:ascii="Arial" w:hAnsi="Arial" w:cs="Arial"/>
          <w:color w:val="000000"/>
          <w:sz w:val="20"/>
          <w:szCs w:val="20"/>
          <w:lang w:val="en-GB"/>
        </w:rPr>
      </w:pPr>
    </w:p>
    <w:p w14:paraId="1A2FA097" w14:textId="77777777" w:rsidR="00BE3A6A" w:rsidRPr="000E71C0" w:rsidRDefault="00BE3A6A" w:rsidP="00BE3A6A">
      <w:pPr>
        <w:shd w:val="clear" w:color="auto" w:fill="FFFFFF"/>
        <w:rPr>
          <w:rFonts w:ascii="Arial" w:hAnsi="Arial" w:cs="Arial"/>
          <w:color w:val="000000"/>
          <w:sz w:val="20"/>
          <w:szCs w:val="20"/>
          <w:lang w:val="en-GB"/>
        </w:rPr>
      </w:pPr>
      <w:r w:rsidRPr="000E71C0">
        <w:rPr>
          <w:rFonts w:ascii="Arial" w:hAnsi="Arial" w:cs="Arial"/>
          <w:color w:val="000000"/>
          <w:sz w:val="20"/>
          <w:szCs w:val="20"/>
          <w:lang w:val="en-GB"/>
        </w:rPr>
        <w:t xml:space="preserve">Within boroughs health inequality also exists between wards, with stark differences in life expectancy and healthy years often related to socio- economic factors. </w:t>
      </w:r>
    </w:p>
    <w:p w14:paraId="1A2FA098" w14:textId="77777777" w:rsidR="00BE3A6A" w:rsidRPr="000E71C0" w:rsidRDefault="00BE3A6A" w:rsidP="000329CC">
      <w:pPr>
        <w:rPr>
          <w:rFonts w:ascii="Arial" w:hAnsi="Arial" w:cs="Arial"/>
          <w:sz w:val="20"/>
          <w:szCs w:val="20"/>
          <w:lang w:val="en-GB"/>
        </w:rPr>
      </w:pPr>
    </w:p>
    <w:p w14:paraId="1A2FA099" w14:textId="77777777" w:rsidR="00BE3A6A" w:rsidRPr="000E71C0" w:rsidRDefault="00BE3A6A" w:rsidP="000329CC">
      <w:pPr>
        <w:rPr>
          <w:rFonts w:ascii="Arial" w:hAnsi="Arial" w:cs="Arial"/>
          <w:b/>
          <w:sz w:val="20"/>
          <w:szCs w:val="20"/>
          <w:lang w:val="en-GB"/>
        </w:rPr>
      </w:pPr>
      <w:r w:rsidRPr="000E71C0">
        <w:rPr>
          <w:rFonts w:ascii="Arial" w:hAnsi="Arial" w:cs="Arial"/>
          <w:b/>
          <w:sz w:val="20"/>
          <w:szCs w:val="20"/>
          <w:lang w:val="en-GB"/>
        </w:rPr>
        <w:t>Understanding needs, supporting behaviour change and recognising assets.</w:t>
      </w:r>
    </w:p>
    <w:p w14:paraId="1A2FA09A" w14:textId="77777777" w:rsidR="00BE3A6A" w:rsidRPr="000E71C0" w:rsidRDefault="007B6D98" w:rsidP="000329CC">
      <w:pPr>
        <w:rPr>
          <w:rFonts w:ascii="Arial" w:hAnsi="Arial" w:cs="Arial"/>
          <w:sz w:val="20"/>
          <w:szCs w:val="20"/>
          <w:lang w:val="en-GB"/>
        </w:rPr>
      </w:pPr>
      <w:r w:rsidRPr="000E71C0">
        <w:rPr>
          <w:rFonts w:ascii="Arial" w:hAnsi="Arial" w:cs="Arial"/>
          <w:sz w:val="20"/>
          <w:szCs w:val="20"/>
          <w:lang w:val="en-GB"/>
        </w:rPr>
        <w:t>This involves a</w:t>
      </w:r>
      <w:r w:rsidR="00BE3A6A" w:rsidRPr="000E71C0">
        <w:rPr>
          <w:rFonts w:ascii="Arial" w:hAnsi="Arial" w:cs="Arial"/>
          <w:sz w:val="20"/>
          <w:szCs w:val="20"/>
          <w:lang w:val="en-GB"/>
        </w:rPr>
        <w:t xml:space="preserve"> community development approach, understandin</w:t>
      </w:r>
      <w:r w:rsidR="00240349" w:rsidRPr="000E71C0">
        <w:rPr>
          <w:rFonts w:ascii="Arial" w:hAnsi="Arial" w:cs="Arial"/>
          <w:sz w:val="20"/>
          <w:szCs w:val="20"/>
          <w:lang w:val="en-GB"/>
        </w:rPr>
        <w:t>g the needs of the community,</w:t>
      </w:r>
      <w:r w:rsidR="00BE3A6A" w:rsidRPr="000E71C0">
        <w:rPr>
          <w:rFonts w:ascii="Arial" w:hAnsi="Arial" w:cs="Arial"/>
          <w:sz w:val="20"/>
          <w:szCs w:val="20"/>
          <w:lang w:val="en-GB"/>
        </w:rPr>
        <w:t xml:space="preserve"> delivering programmes </w:t>
      </w:r>
      <w:r w:rsidR="00240349" w:rsidRPr="000E71C0">
        <w:rPr>
          <w:rFonts w:ascii="Arial" w:hAnsi="Arial" w:cs="Arial"/>
          <w:sz w:val="20"/>
          <w:szCs w:val="20"/>
          <w:lang w:val="en-GB"/>
        </w:rPr>
        <w:t>that</w:t>
      </w:r>
      <w:r w:rsidR="00BE3A6A" w:rsidRPr="000E71C0">
        <w:rPr>
          <w:rFonts w:ascii="Arial" w:hAnsi="Arial" w:cs="Arial"/>
          <w:sz w:val="20"/>
          <w:szCs w:val="20"/>
          <w:lang w:val="en-GB"/>
        </w:rPr>
        <w:t xml:space="preserve"> respond to that need and support behaviour change</w:t>
      </w:r>
      <w:r w:rsidRPr="000E71C0">
        <w:rPr>
          <w:rFonts w:ascii="Arial" w:hAnsi="Arial" w:cs="Arial"/>
          <w:sz w:val="20"/>
          <w:szCs w:val="20"/>
          <w:lang w:val="en-GB"/>
        </w:rPr>
        <w:t>.</w:t>
      </w:r>
      <w:r w:rsidR="00240349" w:rsidRPr="000E71C0">
        <w:rPr>
          <w:rFonts w:ascii="Arial" w:hAnsi="Arial" w:cs="Arial"/>
          <w:sz w:val="20"/>
          <w:szCs w:val="20"/>
          <w:lang w:val="en-GB"/>
        </w:rPr>
        <w:t xml:space="preserve"> The community development approach identifies the assets that exist in those communities; residents, volunteers, third sector groups, schools, private businesses, parks, all physical and social capital that can contribute supporting healthier lifestyles.</w:t>
      </w:r>
    </w:p>
    <w:p w14:paraId="1A2FA09B" w14:textId="77777777" w:rsidR="00240349" w:rsidRPr="000E71C0" w:rsidRDefault="00240349" w:rsidP="000329CC">
      <w:pPr>
        <w:rPr>
          <w:rFonts w:ascii="Arial" w:hAnsi="Arial" w:cs="Arial"/>
          <w:sz w:val="20"/>
          <w:szCs w:val="20"/>
          <w:lang w:val="en-GB"/>
        </w:rPr>
      </w:pPr>
    </w:p>
    <w:p w14:paraId="1A2FA09C" w14:textId="77777777" w:rsidR="004F4B1A" w:rsidRPr="000E71C0" w:rsidRDefault="004F4B1A" w:rsidP="000329CC">
      <w:pPr>
        <w:rPr>
          <w:rFonts w:ascii="Arial" w:hAnsi="Arial" w:cs="Arial"/>
          <w:b/>
          <w:sz w:val="20"/>
          <w:szCs w:val="20"/>
          <w:u w:val="single"/>
          <w:lang w:val="en-GB"/>
        </w:rPr>
      </w:pPr>
    </w:p>
    <w:p w14:paraId="1A2FA09D" w14:textId="77777777" w:rsidR="00262D72" w:rsidRPr="000E71C0" w:rsidRDefault="00240349" w:rsidP="000329CC">
      <w:pPr>
        <w:rPr>
          <w:rFonts w:ascii="Arial" w:hAnsi="Arial" w:cs="Arial"/>
          <w:b/>
          <w:sz w:val="20"/>
          <w:szCs w:val="20"/>
          <w:lang w:val="en-GB"/>
        </w:rPr>
      </w:pPr>
      <w:r w:rsidRPr="000E71C0">
        <w:rPr>
          <w:rFonts w:ascii="Arial" w:hAnsi="Arial" w:cs="Arial"/>
          <w:b/>
          <w:sz w:val="20"/>
          <w:szCs w:val="20"/>
          <w:lang w:val="en-GB"/>
        </w:rPr>
        <w:t xml:space="preserve">Public Health Restructure </w:t>
      </w:r>
    </w:p>
    <w:p w14:paraId="1A2FA09E" w14:textId="77777777" w:rsidR="00142EF5" w:rsidRPr="000E71C0" w:rsidRDefault="00142EF5" w:rsidP="000329CC">
      <w:pPr>
        <w:rPr>
          <w:rFonts w:ascii="Arial" w:hAnsi="Arial" w:cs="Arial"/>
          <w:sz w:val="20"/>
          <w:szCs w:val="20"/>
          <w:lang w:val="en-GB"/>
        </w:rPr>
      </w:pPr>
      <w:r w:rsidRPr="000E71C0">
        <w:rPr>
          <w:rFonts w:ascii="Arial" w:hAnsi="Arial" w:cs="Arial"/>
          <w:sz w:val="20"/>
          <w:szCs w:val="20"/>
          <w:lang w:val="en-GB"/>
        </w:rPr>
        <w:t xml:space="preserve">All of this is now in the context of the biggest changes to public health since the NHS was first </w:t>
      </w:r>
      <w:r w:rsidR="00240349" w:rsidRPr="000E71C0">
        <w:rPr>
          <w:rFonts w:ascii="Arial" w:hAnsi="Arial" w:cs="Arial"/>
          <w:sz w:val="20"/>
          <w:szCs w:val="20"/>
          <w:lang w:val="en-GB"/>
        </w:rPr>
        <w:t>conceived.</w:t>
      </w:r>
    </w:p>
    <w:p w14:paraId="1A2FA09F" w14:textId="77777777" w:rsidR="00924E2F" w:rsidRPr="000E71C0" w:rsidRDefault="00142EF5" w:rsidP="000329CC">
      <w:pPr>
        <w:rPr>
          <w:rFonts w:ascii="Arial" w:hAnsi="Arial" w:cs="Arial"/>
          <w:sz w:val="20"/>
          <w:szCs w:val="20"/>
          <w:lang w:val="en-GB"/>
        </w:rPr>
      </w:pPr>
      <w:r w:rsidRPr="000E71C0">
        <w:rPr>
          <w:rFonts w:ascii="Arial" w:hAnsi="Arial" w:cs="Arial"/>
          <w:sz w:val="20"/>
          <w:szCs w:val="20"/>
          <w:lang w:val="en-GB"/>
        </w:rPr>
        <w:t>Public health is now part of local authorities</w:t>
      </w:r>
    </w:p>
    <w:p w14:paraId="1A2FA0A0" w14:textId="77777777" w:rsidR="00924E2F" w:rsidRPr="000E71C0" w:rsidRDefault="00240349" w:rsidP="00924E2F">
      <w:pPr>
        <w:rPr>
          <w:rFonts w:ascii="Arial" w:hAnsi="Arial" w:cs="Arial"/>
          <w:sz w:val="20"/>
          <w:szCs w:val="20"/>
          <w:lang w:val="en-GB"/>
        </w:rPr>
      </w:pPr>
      <w:r w:rsidRPr="000E71C0">
        <w:rPr>
          <w:rFonts w:ascii="Arial" w:hAnsi="Arial" w:cs="Arial"/>
          <w:sz w:val="20"/>
          <w:szCs w:val="20"/>
          <w:lang w:val="en-GB"/>
        </w:rPr>
        <w:t xml:space="preserve">In 2012/13 there have been massive changes </w:t>
      </w:r>
      <w:r w:rsidR="00924E2F" w:rsidRPr="000E71C0">
        <w:rPr>
          <w:rFonts w:ascii="Arial" w:hAnsi="Arial" w:cs="Arial"/>
          <w:sz w:val="20"/>
          <w:szCs w:val="20"/>
          <w:lang w:val="en-GB"/>
        </w:rPr>
        <w:t xml:space="preserve">for the NHS and health services, as Primary </w:t>
      </w:r>
    </w:p>
    <w:p w14:paraId="1A2FA0A1" w14:textId="77777777" w:rsidR="00924E2F" w:rsidRPr="000E71C0" w:rsidRDefault="00924E2F" w:rsidP="00924E2F">
      <w:pPr>
        <w:rPr>
          <w:rFonts w:ascii="Arial" w:hAnsi="Arial" w:cs="Arial"/>
          <w:sz w:val="20"/>
          <w:szCs w:val="20"/>
          <w:lang w:val="en-GB"/>
        </w:rPr>
      </w:pPr>
      <w:r w:rsidRPr="000E71C0">
        <w:rPr>
          <w:rFonts w:ascii="Arial" w:hAnsi="Arial" w:cs="Arial"/>
          <w:sz w:val="20"/>
          <w:szCs w:val="20"/>
          <w:lang w:val="en-GB"/>
        </w:rPr>
        <w:t xml:space="preserve">Care Trusts were replaced by GP-led Clinical Commissioning Groups, the Public Health function </w:t>
      </w:r>
    </w:p>
    <w:p w14:paraId="1A2FA0A2" w14:textId="77777777" w:rsidR="00924E2F" w:rsidRPr="000E71C0" w:rsidRDefault="00924E2F" w:rsidP="00924E2F">
      <w:pPr>
        <w:rPr>
          <w:rFonts w:ascii="Arial" w:hAnsi="Arial" w:cs="Arial"/>
          <w:sz w:val="20"/>
          <w:szCs w:val="20"/>
          <w:lang w:val="en-GB"/>
        </w:rPr>
      </w:pPr>
      <w:r w:rsidRPr="000E71C0">
        <w:rPr>
          <w:rFonts w:ascii="Arial" w:hAnsi="Arial" w:cs="Arial"/>
          <w:sz w:val="20"/>
          <w:szCs w:val="20"/>
          <w:lang w:val="en-GB"/>
        </w:rPr>
        <w:t xml:space="preserve">moved back to local authorities, and Strategic Health Authorities were abolished (to be replaced </w:t>
      </w:r>
    </w:p>
    <w:p w14:paraId="1A2FA0A3" w14:textId="77777777" w:rsidR="00924E2F" w:rsidRPr="000E71C0" w:rsidRDefault="00924E2F" w:rsidP="00924E2F">
      <w:pPr>
        <w:rPr>
          <w:rFonts w:ascii="Arial" w:hAnsi="Arial" w:cs="Arial"/>
          <w:sz w:val="20"/>
          <w:szCs w:val="20"/>
          <w:lang w:val="en-GB"/>
        </w:rPr>
      </w:pPr>
      <w:r w:rsidRPr="000E71C0">
        <w:rPr>
          <w:rFonts w:ascii="Arial" w:hAnsi="Arial" w:cs="Arial"/>
          <w:sz w:val="20"/>
          <w:szCs w:val="20"/>
          <w:lang w:val="en-GB"/>
        </w:rPr>
        <w:t xml:space="preserve">by a national body for specialist and primary care commissioning – the National Commissioning </w:t>
      </w:r>
    </w:p>
    <w:p w14:paraId="1A2FA0A4" w14:textId="77777777" w:rsidR="00240349" w:rsidRPr="000E71C0" w:rsidRDefault="00924E2F" w:rsidP="00924E2F">
      <w:pPr>
        <w:rPr>
          <w:rFonts w:ascii="Arial" w:hAnsi="Arial" w:cs="Arial"/>
          <w:sz w:val="20"/>
          <w:szCs w:val="20"/>
          <w:lang w:val="en-GB"/>
        </w:rPr>
      </w:pPr>
      <w:r w:rsidRPr="000E71C0">
        <w:rPr>
          <w:rFonts w:ascii="Arial" w:hAnsi="Arial" w:cs="Arial"/>
          <w:sz w:val="20"/>
          <w:szCs w:val="20"/>
          <w:lang w:val="en-GB"/>
        </w:rPr>
        <w:t>Board for England – now known as NHS England (and NHS London for its London region arm).</w:t>
      </w:r>
    </w:p>
    <w:p w14:paraId="1A2FA0A5" w14:textId="77777777" w:rsidR="003B6A4B" w:rsidRPr="000E71C0" w:rsidRDefault="003B6A4B" w:rsidP="00924E2F">
      <w:pPr>
        <w:rPr>
          <w:rFonts w:ascii="Arial" w:hAnsi="Arial" w:cs="Arial"/>
          <w:sz w:val="20"/>
          <w:szCs w:val="20"/>
          <w:lang w:val="en-GB"/>
        </w:rPr>
      </w:pPr>
    </w:p>
    <w:p w14:paraId="1A2FA0A6" w14:textId="77777777" w:rsidR="003B6A4B" w:rsidRPr="000E71C0" w:rsidRDefault="003B6A4B" w:rsidP="000329CC">
      <w:pPr>
        <w:rPr>
          <w:rFonts w:ascii="Arial" w:hAnsi="Arial" w:cs="Arial"/>
          <w:sz w:val="20"/>
          <w:szCs w:val="20"/>
          <w:lang w:val="en-GB"/>
        </w:rPr>
      </w:pPr>
    </w:p>
    <w:p w14:paraId="1A2FA0A7" w14:textId="77777777" w:rsidR="009C579C" w:rsidRPr="000E71C0" w:rsidRDefault="008924F6" w:rsidP="001B51E8">
      <w:pPr>
        <w:rPr>
          <w:rFonts w:ascii="Arial" w:hAnsi="Arial" w:cs="Arial"/>
          <w:sz w:val="20"/>
          <w:szCs w:val="20"/>
          <w:lang w:val="en-GB"/>
        </w:rPr>
      </w:pPr>
      <w:r w:rsidRPr="000E71C0">
        <w:rPr>
          <w:rFonts w:ascii="Arial" w:hAnsi="Arial" w:cs="Arial"/>
          <w:noProof/>
          <w:sz w:val="20"/>
          <w:szCs w:val="20"/>
          <w:lang w:val="en-GB" w:eastAsia="en-GB"/>
        </w:rPr>
        <mc:AlternateContent>
          <mc:Choice Requires="wps">
            <w:drawing>
              <wp:anchor distT="0" distB="0" distL="114300" distR="114300" simplePos="0" relativeHeight="251666432" behindDoc="0" locked="0" layoutInCell="1" allowOverlap="1" wp14:anchorId="1A2FA59D" wp14:editId="1A2FA59E">
                <wp:simplePos x="0" y="0"/>
                <wp:positionH relativeFrom="column">
                  <wp:align>center</wp:align>
                </wp:positionH>
                <wp:positionV relativeFrom="paragraph">
                  <wp:posOffset>0</wp:posOffset>
                </wp:positionV>
                <wp:extent cx="6293737" cy="1109134"/>
                <wp:effectExtent l="0" t="0" r="12065"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737" cy="1109134"/>
                        </a:xfrm>
                        <a:prstGeom prst="rect">
                          <a:avLst/>
                        </a:prstGeom>
                        <a:solidFill>
                          <a:srgbClr val="FFFFFF"/>
                        </a:solidFill>
                        <a:ln w="9525">
                          <a:solidFill>
                            <a:srgbClr val="000000"/>
                          </a:solidFill>
                          <a:miter lim="800000"/>
                          <a:headEnd/>
                          <a:tailEnd/>
                        </a:ln>
                      </wps:spPr>
                      <wps:txbx>
                        <w:txbxContent>
                          <w:p w14:paraId="1A2FA5B9" w14:textId="77777777" w:rsidR="00C15B0D" w:rsidRPr="008B47DB" w:rsidRDefault="00C15B0D">
                            <w:pPr>
                              <w:rPr>
                                <w:rFonts w:ascii="Arial" w:hAnsi="Arial" w:cs="Arial"/>
                                <w:b/>
                                <w:sz w:val="20"/>
                                <w:szCs w:val="20"/>
                                <w:lang w:val="en-GB"/>
                              </w:rPr>
                            </w:pPr>
                            <w:r w:rsidRPr="008B47DB">
                              <w:rPr>
                                <w:rFonts w:ascii="Arial" w:hAnsi="Arial" w:cs="Arial"/>
                                <w:b/>
                                <w:sz w:val="20"/>
                                <w:szCs w:val="20"/>
                                <w:lang w:val="en-GB"/>
                              </w:rPr>
                              <w:t>The target market is ….</w:t>
                            </w:r>
                          </w:p>
                          <w:p w14:paraId="1A2FA5BA" w14:textId="77777777" w:rsidR="00C15B0D" w:rsidRPr="008B47DB" w:rsidRDefault="00C15B0D">
                            <w:pPr>
                              <w:rPr>
                                <w:rFonts w:ascii="Arial" w:hAnsi="Arial" w:cs="Arial"/>
                                <w:sz w:val="20"/>
                                <w:szCs w:val="20"/>
                                <w:lang w:val="en-GB"/>
                              </w:rPr>
                            </w:pPr>
                          </w:p>
                          <w:p w14:paraId="1A2FA5BB" w14:textId="77777777" w:rsidR="00C15B0D" w:rsidRPr="008B47DB" w:rsidRDefault="00C15B0D">
                            <w:pPr>
                              <w:rPr>
                                <w:rFonts w:ascii="Arial" w:hAnsi="Arial" w:cs="Arial"/>
                                <w:sz w:val="20"/>
                                <w:szCs w:val="20"/>
                                <w:lang w:val="en-GB"/>
                              </w:rPr>
                            </w:pPr>
                            <w:r w:rsidRPr="008B47DB">
                              <w:rPr>
                                <w:rFonts w:ascii="Arial" w:hAnsi="Arial" w:cs="Arial"/>
                                <w:sz w:val="20"/>
                                <w:szCs w:val="20"/>
                                <w:lang w:val="en-GB"/>
                              </w:rPr>
                              <w:t xml:space="preserve">To continue to seek local commissioning or grant funding to deliver programmes, likely to be in the growth boroughs described above, that improve health and reduce health inequality likely to be related to our community development and asset development expertise, partnership support, training programmes  and our expertise related to food.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95.55pt;height:87.3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">
                <v:textbox>
                  <w:txbxContent>
                    <w:p w14:paraId="1A2FA5B9" w14:textId="77777777" w:rsidR="00C15B0D" w:rsidRPr="008B47DB" w:rsidRDefault="00C15B0D">
                      <w:pPr>
                        <w:rPr>
                          <w:rFonts w:ascii="Arial" w:hAnsi="Arial" w:cs="Arial"/>
                          <w:b/>
                          <w:sz w:val="20"/>
                          <w:szCs w:val="20"/>
                          <w:lang w:val="en-GB"/>
                        </w:rPr>
                      </w:pPr>
                      <w:r w:rsidRPr="008B47DB">
                        <w:rPr>
                          <w:rFonts w:ascii="Arial" w:hAnsi="Arial" w:cs="Arial"/>
                          <w:b/>
                          <w:sz w:val="20"/>
                          <w:szCs w:val="20"/>
                          <w:lang w:val="en-GB"/>
                        </w:rPr>
                        <w:t>The target market is ….</w:t>
                      </w:r>
                    </w:p>
                    <w:p w14:paraId="1A2FA5BA" w14:textId="77777777" w:rsidR="00C15B0D" w:rsidRPr="008B47DB" w:rsidRDefault="00C15B0D">
                      <w:pPr>
                        <w:rPr>
                          <w:rFonts w:ascii="Arial" w:hAnsi="Arial" w:cs="Arial"/>
                          <w:sz w:val="20"/>
                          <w:szCs w:val="20"/>
                          <w:lang w:val="en-GB"/>
                        </w:rPr>
                      </w:pPr>
                    </w:p>
                    <w:p w14:paraId="1A2FA5BB" w14:textId="77777777" w:rsidR="00C15B0D" w:rsidRPr="008B47DB" w:rsidRDefault="00C15B0D">
                      <w:pPr>
                        <w:rPr>
                          <w:rFonts w:ascii="Arial" w:hAnsi="Arial" w:cs="Arial"/>
                          <w:sz w:val="20"/>
                          <w:szCs w:val="20"/>
                          <w:lang w:val="en-GB"/>
                        </w:rPr>
                      </w:pPr>
                      <w:r w:rsidRPr="008B47DB">
                        <w:rPr>
                          <w:rFonts w:ascii="Arial" w:hAnsi="Arial" w:cs="Arial"/>
                          <w:sz w:val="20"/>
                          <w:szCs w:val="20"/>
                          <w:lang w:val="en-GB"/>
                        </w:rPr>
                        <w:t xml:space="preserve">To continue to seek local commissioning or grant funding to deliver programmes, likely to be in the growth boroughs described above, that improve health and reduce health inequality likely to be related to our community development and asset development expertise, partnership support, training programmes  and our expertise related to food.  </w:t>
                      </w:r>
                    </w:p>
                  </w:txbxContent>
                </v:textbox>
              </v:shape>
            </w:pict>
          </mc:Fallback>
        </mc:AlternateContent>
      </w:r>
      <w:r w:rsidR="004F4B1A" w:rsidRPr="000E71C0">
        <w:rPr>
          <w:rFonts w:ascii="Arial" w:hAnsi="Arial" w:cs="Arial"/>
          <w:sz w:val="20"/>
          <w:szCs w:val="20"/>
          <w:lang w:val="en-GB"/>
        </w:rPr>
        <w:t xml:space="preserve"> </w:t>
      </w:r>
    </w:p>
    <w:p w14:paraId="1A2FA0A8" w14:textId="77777777" w:rsidR="001B7D36" w:rsidRPr="000E71C0" w:rsidRDefault="001B7D36" w:rsidP="006E74D0">
      <w:pPr>
        <w:rPr>
          <w:rFonts w:ascii="Arial" w:hAnsi="Arial" w:cs="Arial"/>
          <w:sz w:val="20"/>
          <w:szCs w:val="20"/>
          <w:lang w:val="en-GB"/>
        </w:rPr>
      </w:pPr>
    </w:p>
    <w:p w14:paraId="1A2FA0A9" w14:textId="77777777" w:rsidR="008924F6" w:rsidRPr="000E71C0" w:rsidRDefault="008924F6" w:rsidP="006E74D0">
      <w:pPr>
        <w:rPr>
          <w:rFonts w:ascii="Arial" w:hAnsi="Arial" w:cs="Arial"/>
          <w:sz w:val="20"/>
          <w:szCs w:val="20"/>
          <w:lang w:val="en-GB"/>
        </w:rPr>
      </w:pPr>
    </w:p>
    <w:p w14:paraId="1A2FA0AA" w14:textId="77777777" w:rsidR="008924F6" w:rsidRPr="000E71C0" w:rsidRDefault="008924F6" w:rsidP="006E74D0">
      <w:pPr>
        <w:rPr>
          <w:rFonts w:ascii="Arial" w:hAnsi="Arial" w:cs="Arial"/>
          <w:sz w:val="20"/>
          <w:szCs w:val="20"/>
          <w:lang w:val="en-GB"/>
        </w:rPr>
      </w:pPr>
    </w:p>
    <w:p w14:paraId="1A2FA0AB" w14:textId="77777777" w:rsidR="008924F6" w:rsidRPr="000E71C0" w:rsidRDefault="008924F6" w:rsidP="006E74D0">
      <w:pPr>
        <w:rPr>
          <w:rFonts w:ascii="Arial" w:hAnsi="Arial" w:cs="Arial"/>
          <w:sz w:val="20"/>
          <w:szCs w:val="20"/>
          <w:lang w:val="en-GB"/>
        </w:rPr>
      </w:pPr>
    </w:p>
    <w:p w14:paraId="1A2FA0AC" w14:textId="77777777" w:rsidR="008924F6" w:rsidRPr="000E71C0" w:rsidRDefault="008924F6" w:rsidP="006E74D0">
      <w:pPr>
        <w:rPr>
          <w:rFonts w:ascii="Arial" w:hAnsi="Arial" w:cs="Arial"/>
          <w:sz w:val="20"/>
          <w:szCs w:val="20"/>
          <w:lang w:val="en-GB"/>
        </w:rPr>
      </w:pPr>
    </w:p>
    <w:p w14:paraId="1A2FA0AD" w14:textId="77777777" w:rsidR="008924F6" w:rsidRPr="000E71C0" w:rsidRDefault="008924F6" w:rsidP="006E74D0">
      <w:pPr>
        <w:rPr>
          <w:rFonts w:ascii="Arial" w:hAnsi="Arial" w:cs="Arial"/>
          <w:sz w:val="20"/>
          <w:szCs w:val="20"/>
          <w:lang w:val="en-GB"/>
        </w:rPr>
      </w:pPr>
    </w:p>
    <w:p w14:paraId="1A2FA0AE" w14:textId="77777777" w:rsidR="008924F6" w:rsidRPr="000E71C0" w:rsidRDefault="008924F6" w:rsidP="006E74D0">
      <w:pPr>
        <w:rPr>
          <w:rFonts w:ascii="Arial" w:hAnsi="Arial" w:cs="Arial"/>
          <w:sz w:val="20"/>
          <w:szCs w:val="20"/>
          <w:lang w:val="en-GB"/>
        </w:rPr>
      </w:pPr>
    </w:p>
    <w:p w14:paraId="1A2FA0AF" w14:textId="77777777" w:rsidR="00C13CCB" w:rsidRPr="000E71C0" w:rsidRDefault="00C13CCB" w:rsidP="001B51E8">
      <w:pPr>
        <w:rPr>
          <w:rFonts w:ascii="Arial" w:hAnsi="Arial" w:cs="Arial"/>
          <w:sz w:val="20"/>
          <w:szCs w:val="20"/>
          <w:lang w:val="en-GB"/>
        </w:rPr>
      </w:pPr>
    </w:p>
    <w:p w14:paraId="1A2FA0B0" w14:textId="77777777" w:rsidR="00240349" w:rsidRPr="0004796B" w:rsidRDefault="00547B50" w:rsidP="0004796B">
      <w:pPr>
        <w:rPr>
          <w:rFonts w:ascii="Arial" w:hAnsi="Arial" w:cs="Arial"/>
          <w:b/>
          <w:sz w:val="20"/>
          <w:szCs w:val="20"/>
          <w:lang w:val="en-GB"/>
        </w:rPr>
      </w:pPr>
      <w:r w:rsidRPr="0004796B">
        <w:rPr>
          <w:rFonts w:ascii="Arial" w:hAnsi="Arial" w:cs="Arial"/>
          <w:sz w:val="20"/>
          <w:szCs w:val="20"/>
          <w:lang w:val="en-GB"/>
        </w:rPr>
        <w:br w:type="page"/>
      </w:r>
      <w:r w:rsidR="0004796B" w:rsidRPr="0004796B">
        <w:rPr>
          <w:rFonts w:ascii="Arial" w:hAnsi="Arial" w:cs="Arial"/>
          <w:b/>
          <w:sz w:val="20"/>
          <w:szCs w:val="20"/>
          <w:lang w:val="en-GB"/>
        </w:rPr>
        <w:t>5.</w:t>
      </w:r>
      <w:r w:rsidR="00240349" w:rsidRPr="0004796B">
        <w:rPr>
          <w:rFonts w:ascii="Arial" w:hAnsi="Arial" w:cs="Arial"/>
          <w:b/>
          <w:sz w:val="20"/>
          <w:szCs w:val="20"/>
          <w:lang w:val="en-GB"/>
        </w:rPr>
        <w:t>GCDA Delivery Plan April 2014 to March 2016</w:t>
      </w:r>
    </w:p>
    <w:p w14:paraId="1A2FA0B1" w14:textId="77777777" w:rsidR="000C02BF" w:rsidRPr="000E71C0" w:rsidRDefault="000C02BF" w:rsidP="001B51E8">
      <w:pPr>
        <w:rPr>
          <w:rFonts w:ascii="Arial" w:hAnsi="Arial" w:cs="Arial"/>
          <w:b/>
          <w:sz w:val="20"/>
          <w:szCs w:val="20"/>
          <w:lang w:val="en-GB"/>
        </w:rPr>
      </w:pPr>
    </w:p>
    <w:p w14:paraId="1A2FA0B2" w14:textId="77777777" w:rsidR="0004180E" w:rsidRPr="000E71C0" w:rsidRDefault="0004180E" w:rsidP="001B51E8">
      <w:pPr>
        <w:rPr>
          <w:rFonts w:ascii="Arial" w:hAnsi="Arial" w:cs="Arial"/>
          <w:sz w:val="20"/>
          <w:szCs w:val="20"/>
          <w:lang w:val="en-GB"/>
        </w:rPr>
      </w:pPr>
    </w:p>
    <w:p w14:paraId="1A2FA0B3" w14:textId="77777777" w:rsidR="0009669B" w:rsidRPr="000E71C0" w:rsidRDefault="00822D8E" w:rsidP="001B51E8">
      <w:pPr>
        <w:rPr>
          <w:rFonts w:ascii="Arial" w:hAnsi="Arial" w:cs="Arial"/>
          <w:sz w:val="20"/>
          <w:szCs w:val="20"/>
          <w:lang w:val="en-GB"/>
        </w:rPr>
      </w:pPr>
      <w:r w:rsidRPr="000E71C0">
        <w:rPr>
          <w:rFonts w:ascii="Arial" w:hAnsi="Arial" w:cs="Arial"/>
          <w:sz w:val="20"/>
          <w:szCs w:val="20"/>
          <w:lang w:val="en-GB"/>
        </w:rPr>
        <w:t xml:space="preserve">The table below describes the projects that GCDA intend to focus on over the next 2 years. </w:t>
      </w:r>
    </w:p>
    <w:p w14:paraId="1A2FA0B4" w14:textId="77777777" w:rsidR="0004180E" w:rsidRPr="000E71C0" w:rsidRDefault="0004180E" w:rsidP="001B51E8">
      <w:pPr>
        <w:rPr>
          <w:rFonts w:ascii="Arial" w:hAnsi="Arial" w:cs="Arial"/>
          <w:sz w:val="20"/>
          <w:szCs w:val="20"/>
          <w:lang w:val="en-GB"/>
        </w:rPr>
      </w:pPr>
    </w:p>
    <w:p w14:paraId="1A2FA0B5" w14:textId="77777777" w:rsidR="0009669B" w:rsidRPr="000E71C0" w:rsidRDefault="0009669B" w:rsidP="001B51E8">
      <w:pPr>
        <w:rPr>
          <w:rFonts w:ascii="Arial" w:hAnsi="Arial" w:cs="Arial"/>
          <w:sz w:val="20"/>
          <w:szCs w:val="20"/>
          <w:lang w:val="en-GB"/>
        </w:rPr>
      </w:pPr>
      <w:r w:rsidRPr="000E71C0">
        <w:rPr>
          <w:rFonts w:ascii="Arial" w:hAnsi="Arial" w:cs="Arial"/>
          <w:sz w:val="20"/>
          <w:szCs w:val="20"/>
          <w:lang w:val="en-GB"/>
        </w:rPr>
        <w:t xml:space="preserve">The strategic aims of each area of </w:t>
      </w:r>
      <w:r w:rsidR="00BC10E0" w:rsidRPr="000E71C0">
        <w:rPr>
          <w:rFonts w:ascii="Arial" w:hAnsi="Arial" w:cs="Arial"/>
          <w:sz w:val="20"/>
          <w:szCs w:val="20"/>
          <w:lang w:val="en-GB"/>
        </w:rPr>
        <w:t xml:space="preserve">themed </w:t>
      </w:r>
      <w:r w:rsidRPr="000E71C0">
        <w:rPr>
          <w:rFonts w:ascii="Arial" w:hAnsi="Arial" w:cs="Arial"/>
          <w:sz w:val="20"/>
          <w:szCs w:val="20"/>
          <w:lang w:val="en-GB"/>
        </w:rPr>
        <w:t>work are;</w:t>
      </w:r>
    </w:p>
    <w:p w14:paraId="1A2FA0B6" w14:textId="77777777" w:rsidR="0004180E" w:rsidRPr="000E71C0" w:rsidRDefault="0004180E" w:rsidP="0009669B">
      <w:pPr>
        <w:rPr>
          <w:rFonts w:ascii="Arial" w:hAnsi="Arial" w:cs="Arial"/>
          <w:b/>
          <w:sz w:val="20"/>
          <w:szCs w:val="20"/>
          <w:lang w:val="en-GB"/>
        </w:rPr>
      </w:pPr>
    </w:p>
    <w:p w14:paraId="1A2FA0B7" w14:textId="77777777" w:rsidR="0009669B" w:rsidRPr="000E71C0" w:rsidRDefault="0009669B" w:rsidP="0009669B">
      <w:pPr>
        <w:rPr>
          <w:rFonts w:ascii="Arial" w:hAnsi="Arial" w:cs="Arial"/>
          <w:b/>
          <w:sz w:val="20"/>
          <w:szCs w:val="20"/>
          <w:lang w:val="en-GB"/>
        </w:rPr>
      </w:pPr>
      <w:r w:rsidRPr="000E71C0">
        <w:rPr>
          <w:rFonts w:ascii="Arial" w:hAnsi="Arial" w:cs="Arial"/>
          <w:b/>
          <w:sz w:val="20"/>
          <w:szCs w:val="20"/>
          <w:lang w:val="en-GB"/>
        </w:rPr>
        <w:t>Enterprise</w:t>
      </w:r>
    </w:p>
    <w:p w14:paraId="1A2FA0B8" w14:textId="77777777" w:rsidR="0009669B" w:rsidRPr="000E71C0" w:rsidRDefault="0004180E" w:rsidP="0009669B">
      <w:pPr>
        <w:pStyle w:val="ListParagraph"/>
        <w:numPr>
          <w:ilvl w:val="0"/>
          <w:numId w:val="6"/>
        </w:numPr>
        <w:rPr>
          <w:rFonts w:ascii="Arial" w:hAnsi="Arial" w:cs="Arial"/>
          <w:sz w:val="20"/>
          <w:szCs w:val="20"/>
          <w:lang w:val="en-GB"/>
        </w:rPr>
      </w:pPr>
      <w:r w:rsidRPr="000E71C0">
        <w:rPr>
          <w:rFonts w:ascii="Arial" w:hAnsi="Arial" w:cs="Arial"/>
          <w:sz w:val="20"/>
          <w:szCs w:val="20"/>
          <w:lang w:val="en-GB"/>
        </w:rPr>
        <w:t xml:space="preserve">Engage with </w:t>
      </w:r>
      <w:r w:rsidR="0009669B" w:rsidRPr="000E71C0">
        <w:rPr>
          <w:rFonts w:ascii="Arial" w:hAnsi="Arial" w:cs="Arial"/>
          <w:sz w:val="20"/>
          <w:szCs w:val="20"/>
          <w:lang w:val="en-GB"/>
        </w:rPr>
        <w:t xml:space="preserve">regional </w:t>
      </w:r>
      <w:r w:rsidRPr="000E71C0">
        <w:rPr>
          <w:rFonts w:ascii="Arial" w:hAnsi="Arial" w:cs="Arial"/>
          <w:sz w:val="20"/>
          <w:szCs w:val="20"/>
          <w:lang w:val="en-GB"/>
        </w:rPr>
        <w:t xml:space="preserve">representation and </w:t>
      </w:r>
      <w:r w:rsidR="0009669B" w:rsidRPr="000E71C0">
        <w:rPr>
          <w:rFonts w:ascii="Arial" w:hAnsi="Arial" w:cs="Arial"/>
          <w:sz w:val="20"/>
          <w:szCs w:val="20"/>
          <w:lang w:val="en-GB"/>
        </w:rPr>
        <w:t>new co-operative development</w:t>
      </w:r>
    </w:p>
    <w:p w14:paraId="1A2FA0B9" w14:textId="77777777" w:rsidR="0009669B" w:rsidRPr="000E71C0" w:rsidRDefault="0009669B" w:rsidP="0009669B">
      <w:pPr>
        <w:pStyle w:val="ListParagraph"/>
        <w:numPr>
          <w:ilvl w:val="0"/>
          <w:numId w:val="6"/>
        </w:numPr>
        <w:rPr>
          <w:rFonts w:ascii="Arial" w:hAnsi="Arial" w:cs="Arial"/>
          <w:sz w:val="20"/>
          <w:szCs w:val="20"/>
          <w:lang w:val="en-GB"/>
        </w:rPr>
      </w:pPr>
      <w:r w:rsidRPr="000E71C0">
        <w:rPr>
          <w:rFonts w:ascii="Arial" w:hAnsi="Arial" w:cs="Arial"/>
          <w:sz w:val="20"/>
          <w:szCs w:val="20"/>
          <w:lang w:val="en-GB"/>
        </w:rPr>
        <w:t>Develop regional projects to support consumer co-operatives.</w:t>
      </w:r>
    </w:p>
    <w:p w14:paraId="1A2FA0BA" w14:textId="77777777" w:rsidR="0009669B" w:rsidRPr="000E71C0" w:rsidRDefault="0009669B" w:rsidP="0009669B">
      <w:pPr>
        <w:pStyle w:val="ListParagraph"/>
        <w:numPr>
          <w:ilvl w:val="0"/>
          <w:numId w:val="6"/>
        </w:numPr>
        <w:rPr>
          <w:rFonts w:ascii="Arial" w:hAnsi="Arial" w:cs="Arial"/>
          <w:sz w:val="20"/>
          <w:szCs w:val="20"/>
          <w:lang w:val="en-GB"/>
        </w:rPr>
      </w:pPr>
      <w:r w:rsidRPr="000E71C0">
        <w:rPr>
          <w:rFonts w:ascii="Arial" w:hAnsi="Arial" w:cs="Arial"/>
          <w:sz w:val="20"/>
          <w:szCs w:val="20"/>
          <w:lang w:val="en-GB"/>
        </w:rPr>
        <w:t>Engage in enterprise support as a principle across all areas of work</w:t>
      </w:r>
    </w:p>
    <w:p w14:paraId="1A2FA0BB" w14:textId="77777777" w:rsidR="0009669B" w:rsidRPr="000E71C0" w:rsidRDefault="0009669B" w:rsidP="0009669B">
      <w:pPr>
        <w:pStyle w:val="ListParagraph"/>
        <w:numPr>
          <w:ilvl w:val="0"/>
          <w:numId w:val="6"/>
        </w:numPr>
        <w:rPr>
          <w:rFonts w:ascii="Arial" w:hAnsi="Arial" w:cs="Arial"/>
          <w:sz w:val="20"/>
          <w:szCs w:val="20"/>
          <w:lang w:val="en-GB"/>
        </w:rPr>
      </w:pPr>
      <w:r w:rsidRPr="000E71C0">
        <w:rPr>
          <w:rFonts w:ascii="Arial" w:hAnsi="Arial" w:cs="Arial"/>
          <w:sz w:val="20"/>
          <w:szCs w:val="20"/>
          <w:lang w:val="en-GB"/>
        </w:rPr>
        <w:t xml:space="preserve">Identify commissioning or funding opportunities that meet project rationale </w:t>
      </w:r>
    </w:p>
    <w:p w14:paraId="1A2FA0BC" w14:textId="77777777" w:rsidR="0009669B" w:rsidRPr="000E71C0" w:rsidRDefault="0009669B" w:rsidP="001B51E8">
      <w:pPr>
        <w:rPr>
          <w:rFonts w:ascii="Arial" w:hAnsi="Arial" w:cs="Arial"/>
          <w:b/>
          <w:sz w:val="20"/>
          <w:szCs w:val="20"/>
          <w:lang w:val="en-GB"/>
        </w:rPr>
      </w:pPr>
    </w:p>
    <w:p w14:paraId="1A2FA0BD" w14:textId="77777777" w:rsidR="00BC50BE" w:rsidRPr="000E71C0" w:rsidRDefault="00BC50BE" w:rsidP="001B51E8">
      <w:pPr>
        <w:rPr>
          <w:rFonts w:ascii="Arial" w:hAnsi="Arial" w:cs="Arial"/>
          <w:b/>
          <w:sz w:val="20"/>
          <w:szCs w:val="20"/>
          <w:lang w:val="en-GB"/>
        </w:rPr>
      </w:pPr>
      <w:r w:rsidRPr="000E71C0">
        <w:rPr>
          <w:rFonts w:ascii="Arial" w:hAnsi="Arial" w:cs="Arial"/>
          <w:b/>
          <w:sz w:val="20"/>
          <w:szCs w:val="20"/>
          <w:lang w:val="en-GB"/>
        </w:rPr>
        <w:t>Training &amp; Skills Development</w:t>
      </w:r>
    </w:p>
    <w:p w14:paraId="1A2FA0BE" w14:textId="77777777" w:rsidR="00BC50BE" w:rsidRPr="000E71C0" w:rsidRDefault="00BC50BE" w:rsidP="00BC50BE">
      <w:pPr>
        <w:pStyle w:val="ListParagraph"/>
        <w:numPr>
          <w:ilvl w:val="0"/>
          <w:numId w:val="7"/>
        </w:numPr>
        <w:rPr>
          <w:rFonts w:ascii="Arial" w:hAnsi="Arial" w:cs="Arial"/>
          <w:sz w:val="20"/>
          <w:szCs w:val="20"/>
          <w:lang w:val="en-GB"/>
        </w:rPr>
      </w:pPr>
      <w:r w:rsidRPr="000E71C0">
        <w:rPr>
          <w:rFonts w:ascii="Arial" w:hAnsi="Arial" w:cs="Arial"/>
          <w:sz w:val="20"/>
          <w:szCs w:val="20"/>
          <w:lang w:val="en-GB"/>
        </w:rPr>
        <w:t>Develop a comprehensive range of courses across the agencies core themes that expand the efficiency and delivery capacity of the agency</w:t>
      </w:r>
    </w:p>
    <w:p w14:paraId="1A2FA0BF" w14:textId="77777777" w:rsidR="00BC50BE" w:rsidRPr="000E71C0" w:rsidRDefault="00BC50BE" w:rsidP="00BC50BE">
      <w:pPr>
        <w:pStyle w:val="ListParagraph"/>
        <w:numPr>
          <w:ilvl w:val="0"/>
          <w:numId w:val="7"/>
        </w:numPr>
        <w:rPr>
          <w:rFonts w:ascii="Arial" w:hAnsi="Arial" w:cs="Arial"/>
          <w:sz w:val="20"/>
          <w:szCs w:val="20"/>
          <w:lang w:val="en-GB"/>
        </w:rPr>
      </w:pPr>
      <w:r w:rsidRPr="000E71C0">
        <w:rPr>
          <w:rFonts w:ascii="Arial" w:hAnsi="Arial" w:cs="Arial"/>
          <w:sz w:val="20"/>
          <w:szCs w:val="20"/>
          <w:lang w:val="en-GB"/>
        </w:rPr>
        <w:t>Ensure consistent delivering, administration and evaluation across all training</w:t>
      </w:r>
    </w:p>
    <w:p w14:paraId="1A2FA0C0" w14:textId="77777777" w:rsidR="00BC50BE" w:rsidRPr="000E71C0" w:rsidRDefault="00BC50BE" w:rsidP="00BC50BE">
      <w:pPr>
        <w:pStyle w:val="ListParagraph"/>
        <w:numPr>
          <w:ilvl w:val="0"/>
          <w:numId w:val="7"/>
        </w:numPr>
        <w:rPr>
          <w:rFonts w:ascii="Arial" w:hAnsi="Arial" w:cs="Arial"/>
          <w:sz w:val="20"/>
          <w:szCs w:val="20"/>
          <w:lang w:val="en-GB"/>
        </w:rPr>
      </w:pPr>
      <w:r w:rsidRPr="000E71C0">
        <w:rPr>
          <w:rFonts w:ascii="Arial" w:hAnsi="Arial" w:cs="Arial"/>
          <w:sz w:val="20"/>
          <w:szCs w:val="20"/>
          <w:lang w:val="en-GB"/>
        </w:rPr>
        <w:t>Accredit new courses if appropriate</w:t>
      </w:r>
    </w:p>
    <w:p w14:paraId="1A2FA0C1" w14:textId="77777777" w:rsidR="0004180E" w:rsidRPr="000E71C0" w:rsidRDefault="0004180E" w:rsidP="00BC50BE">
      <w:pPr>
        <w:pStyle w:val="ListParagraph"/>
        <w:numPr>
          <w:ilvl w:val="0"/>
          <w:numId w:val="7"/>
        </w:numPr>
        <w:rPr>
          <w:rFonts w:ascii="Arial" w:hAnsi="Arial" w:cs="Arial"/>
          <w:sz w:val="20"/>
          <w:szCs w:val="20"/>
          <w:lang w:val="en-GB"/>
        </w:rPr>
      </w:pPr>
      <w:r w:rsidRPr="000E71C0">
        <w:rPr>
          <w:rFonts w:ascii="Arial" w:hAnsi="Arial" w:cs="Arial"/>
          <w:sz w:val="20"/>
          <w:szCs w:val="20"/>
          <w:lang w:val="en-GB"/>
        </w:rPr>
        <w:t>Identify commissioned and grant funded training programmes</w:t>
      </w:r>
    </w:p>
    <w:p w14:paraId="1A2FA0C2" w14:textId="77777777" w:rsidR="0009669B" w:rsidRPr="000E71C0" w:rsidRDefault="0009669B" w:rsidP="001B51E8">
      <w:pPr>
        <w:rPr>
          <w:rFonts w:ascii="Arial" w:hAnsi="Arial" w:cs="Arial"/>
          <w:sz w:val="20"/>
          <w:szCs w:val="20"/>
          <w:lang w:val="en-GB"/>
        </w:rPr>
      </w:pPr>
    </w:p>
    <w:p w14:paraId="1A2FA0C3" w14:textId="77777777" w:rsidR="00BC50BE" w:rsidRPr="000E71C0" w:rsidRDefault="00BC50BE" w:rsidP="001B51E8">
      <w:pPr>
        <w:rPr>
          <w:rFonts w:ascii="Arial" w:hAnsi="Arial" w:cs="Arial"/>
          <w:b/>
          <w:sz w:val="20"/>
          <w:szCs w:val="20"/>
          <w:lang w:val="en-GB"/>
        </w:rPr>
      </w:pPr>
      <w:r w:rsidRPr="000E71C0">
        <w:rPr>
          <w:rFonts w:ascii="Arial" w:hAnsi="Arial" w:cs="Arial"/>
          <w:b/>
          <w:sz w:val="20"/>
          <w:szCs w:val="20"/>
          <w:lang w:val="en-GB"/>
        </w:rPr>
        <w:t>Community Hubs</w:t>
      </w:r>
    </w:p>
    <w:p w14:paraId="1A2FA0C4" w14:textId="77777777" w:rsidR="00BC50BE" w:rsidRPr="000E71C0" w:rsidRDefault="00BC50BE" w:rsidP="0004180E">
      <w:pPr>
        <w:framePr w:hSpace="181" w:wrap="around" w:hAnchor="margin" w:y="375"/>
        <w:rPr>
          <w:rFonts w:ascii="Arial" w:hAnsi="Arial" w:cs="Arial"/>
          <w:sz w:val="20"/>
          <w:szCs w:val="20"/>
          <w:lang w:val="en-GB"/>
        </w:rPr>
      </w:pPr>
    </w:p>
    <w:p w14:paraId="1A2FA0C5" w14:textId="77777777" w:rsidR="00BC50BE" w:rsidRPr="000E71C0" w:rsidRDefault="00BC50BE" w:rsidP="00BC50BE">
      <w:pPr>
        <w:pStyle w:val="ListParagraph"/>
        <w:numPr>
          <w:ilvl w:val="0"/>
          <w:numId w:val="7"/>
        </w:numPr>
        <w:rPr>
          <w:rFonts w:ascii="Arial" w:hAnsi="Arial" w:cs="Arial"/>
          <w:sz w:val="20"/>
          <w:szCs w:val="20"/>
          <w:lang w:val="en-GB"/>
        </w:rPr>
      </w:pPr>
      <w:r w:rsidRPr="000E71C0">
        <w:rPr>
          <w:rFonts w:ascii="Arial" w:hAnsi="Arial" w:cs="Arial"/>
          <w:sz w:val="20"/>
          <w:szCs w:val="20"/>
          <w:lang w:val="en-GB"/>
        </w:rPr>
        <w:t>Develop hubs as centres to host and promote the work streams of GCDA</w:t>
      </w:r>
    </w:p>
    <w:p w14:paraId="1A2FA0C6" w14:textId="77777777" w:rsidR="0004180E" w:rsidRPr="000E71C0" w:rsidRDefault="0004180E" w:rsidP="00BC50BE">
      <w:pPr>
        <w:pStyle w:val="ListParagraph"/>
        <w:numPr>
          <w:ilvl w:val="0"/>
          <w:numId w:val="7"/>
        </w:numPr>
        <w:rPr>
          <w:rFonts w:ascii="Arial" w:hAnsi="Arial" w:cs="Arial"/>
          <w:sz w:val="20"/>
          <w:szCs w:val="20"/>
          <w:lang w:val="en-GB"/>
        </w:rPr>
      </w:pPr>
      <w:r w:rsidRPr="000E71C0">
        <w:rPr>
          <w:rFonts w:ascii="Arial" w:hAnsi="Arial" w:cs="Arial"/>
          <w:sz w:val="20"/>
          <w:szCs w:val="20"/>
          <w:lang w:val="en-GB"/>
        </w:rPr>
        <w:t xml:space="preserve">Support partners in the development of hubs </w:t>
      </w:r>
    </w:p>
    <w:p w14:paraId="1A2FA0C7" w14:textId="77777777" w:rsidR="00BC50BE" w:rsidRPr="000E71C0" w:rsidRDefault="00BC50BE" w:rsidP="00BC50BE">
      <w:pPr>
        <w:rPr>
          <w:rFonts w:ascii="Arial" w:hAnsi="Arial" w:cs="Arial"/>
          <w:sz w:val="20"/>
          <w:szCs w:val="20"/>
          <w:lang w:val="en-GB"/>
        </w:rPr>
      </w:pPr>
    </w:p>
    <w:p w14:paraId="1A2FA0C8" w14:textId="77777777" w:rsidR="00BC50BE" w:rsidRPr="000E71C0" w:rsidRDefault="00BC50BE" w:rsidP="00BC50BE">
      <w:pPr>
        <w:rPr>
          <w:rFonts w:ascii="Arial" w:hAnsi="Arial" w:cs="Arial"/>
          <w:b/>
          <w:sz w:val="20"/>
          <w:szCs w:val="20"/>
          <w:lang w:val="en-GB"/>
        </w:rPr>
      </w:pPr>
      <w:r w:rsidRPr="000E71C0">
        <w:rPr>
          <w:rFonts w:ascii="Arial" w:hAnsi="Arial" w:cs="Arial"/>
          <w:b/>
          <w:sz w:val="20"/>
          <w:szCs w:val="20"/>
          <w:lang w:val="en-GB"/>
        </w:rPr>
        <w:t xml:space="preserve">Promoting </w:t>
      </w:r>
      <w:r w:rsidR="0004180E" w:rsidRPr="000E71C0">
        <w:rPr>
          <w:rFonts w:ascii="Arial" w:hAnsi="Arial" w:cs="Arial"/>
          <w:b/>
          <w:sz w:val="20"/>
          <w:szCs w:val="20"/>
          <w:lang w:val="en-GB"/>
        </w:rPr>
        <w:t>Healthy Lifestyles</w:t>
      </w:r>
    </w:p>
    <w:p w14:paraId="1A2FA0C9" w14:textId="77777777" w:rsidR="00BC50BE" w:rsidRPr="000E71C0" w:rsidRDefault="00BC50BE" w:rsidP="00BC50BE">
      <w:pPr>
        <w:pStyle w:val="ListParagraph"/>
        <w:numPr>
          <w:ilvl w:val="0"/>
          <w:numId w:val="7"/>
        </w:numPr>
        <w:rPr>
          <w:rFonts w:ascii="Arial" w:hAnsi="Arial" w:cs="Arial"/>
          <w:sz w:val="20"/>
          <w:szCs w:val="20"/>
          <w:lang w:val="en-GB"/>
        </w:rPr>
      </w:pPr>
      <w:r w:rsidRPr="000E71C0">
        <w:rPr>
          <w:rFonts w:ascii="Arial" w:hAnsi="Arial" w:cs="Arial"/>
          <w:sz w:val="20"/>
          <w:szCs w:val="20"/>
          <w:lang w:val="en-GB"/>
        </w:rPr>
        <w:t>To support local public health departments to deliver their JSNA implementation plans in pa</w:t>
      </w:r>
      <w:r w:rsidR="0033615F" w:rsidRPr="000E71C0">
        <w:rPr>
          <w:rFonts w:ascii="Arial" w:hAnsi="Arial" w:cs="Arial"/>
          <w:sz w:val="20"/>
          <w:szCs w:val="20"/>
          <w:lang w:val="en-GB"/>
        </w:rPr>
        <w:t xml:space="preserve">rticular (but not exclusively) </w:t>
      </w:r>
      <w:r w:rsidRPr="000E71C0">
        <w:rPr>
          <w:rFonts w:ascii="Arial" w:hAnsi="Arial" w:cs="Arial"/>
          <w:sz w:val="20"/>
          <w:szCs w:val="20"/>
          <w:lang w:val="en-GB"/>
        </w:rPr>
        <w:t>within the East London growth boroughs</w:t>
      </w:r>
    </w:p>
    <w:p w14:paraId="1A2FA0CA" w14:textId="77777777" w:rsidR="00BC50BE" w:rsidRPr="000E71C0" w:rsidRDefault="00BC50BE" w:rsidP="00BC50BE">
      <w:pPr>
        <w:pStyle w:val="ListParagraph"/>
        <w:numPr>
          <w:ilvl w:val="0"/>
          <w:numId w:val="7"/>
        </w:numPr>
        <w:rPr>
          <w:rFonts w:ascii="Arial" w:hAnsi="Arial" w:cs="Arial"/>
          <w:sz w:val="20"/>
          <w:szCs w:val="20"/>
          <w:lang w:val="en-GB"/>
        </w:rPr>
      </w:pPr>
      <w:r w:rsidRPr="000E71C0">
        <w:rPr>
          <w:rFonts w:ascii="Arial" w:hAnsi="Arial" w:cs="Arial"/>
          <w:sz w:val="20"/>
          <w:szCs w:val="20"/>
          <w:lang w:val="en-GB"/>
        </w:rPr>
        <w:t xml:space="preserve">To work with third sector and private sector to understand public health and community development approaches </w:t>
      </w:r>
      <w:r w:rsidR="0004180E" w:rsidRPr="000E71C0">
        <w:rPr>
          <w:rFonts w:ascii="Arial" w:hAnsi="Arial" w:cs="Arial"/>
          <w:sz w:val="20"/>
          <w:szCs w:val="20"/>
          <w:lang w:val="en-GB"/>
        </w:rPr>
        <w:t>to public health.</w:t>
      </w:r>
    </w:p>
    <w:p w14:paraId="1A2FA0CB" w14:textId="77777777" w:rsidR="003A0E04" w:rsidRPr="000E71C0" w:rsidRDefault="003A0E04" w:rsidP="002C79C9">
      <w:pPr>
        <w:rPr>
          <w:rFonts w:ascii="Arial" w:hAnsi="Arial" w:cs="Arial"/>
          <w:sz w:val="20"/>
          <w:szCs w:val="20"/>
          <w:lang w:val="en-GB"/>
        </w:rPr>
      </w:pPr>
    </w:p>
    <w:p w14:paraId="1A2FA0CC" w14:textId="77777777" w:rsidR="00BC10E0" w:rsidRPr="000E71C0" w:rsidRDefault="003A0E04" w:rsidP="002C79C9">
      <w:pPr>
        <w:rPr>
          <w:rFonts w:ascii="Arial" w:hAnsi="Arial" w:cs="Arial"/>
          <w:b/>
          <w:sz w:val="20"/>
          <w:szCs w:val="20"/>
          <w:lang w:val="en-GB"/>
        </w:rPr>
      </w:pPr>
      <w:r w:rsidRPr="000E71C0">
        <w:rPr>
          <w:rFonts w:ascii="Arial" w:hAnsi="Arial" w:cs="Arial"/>
          <w:b/>
          <w:sz w:val="20"/>
          <w:szCs w:val="20"/>
          <w:lang w:val="en-GB"/>
        </w:rPr>
        <w:t>Communications</w:t>
      </w:r>
    </w:p>
    <w:p w14:paraId="1A2FA0CD" w14:textId="77777777" w:rsidR="003A0E04" w:rsidRPr="000E71C0" w:rsidRDefault="00BC10E0" w:rsidP="002C79C9">
      <w:pPr>
        <w:rPr>
          <w:rFonts w:ascii="Arial" w:hAnsi="Arial" w:cs="Arial"/>
          <w:sz w:val="20"/>
          <w:szCs w:val="20"/>
          <w:lang w:val="en-GB"/>
        </w:rPr>
      </w:pPr>
      <w:r w:rsidRPr="000E71C0">
        <w:rPr>
          <w:rFonts w:ascii="Arial" w:hAnsi="Arial" w:cs="Arial"/>
          <w:sz w:val="20"/>
          <w:szCs w:val="20"/>
          <w:lang w:val="en-GB"/>
        </w:rPr>
        <w:t xml:space="preserve">In addition </w:t>
      </w:r>
      <w:r w:rsidR="00BD5441" w:rsidRPr="000E71C0">
        <w:rPr>
          <w:rFonts w:ascii="Arial" w:hAnsi="Arial" w:cs="Arial"/>
          <w:sz w:val="20"/>
          <w:szCs w:val="20"/>
          <w:lang w:val="en-GB"/>
        </w:rPr>
        <w:t xml:space="preserve">to our key areas of work, </w:t>
      </w:r>
      <w:r w:rsidRPr="000E71C0">
        <w:rPr>
          <w:rFonts w:ascii="Arial" w:hAnsi="Arial" w:cs="Arial"/>
          <w:sz w:val="20"/>
          <w:szCs w:val="20"/>
          <w:lang w:val="en-GB"/>
        </w:rPr>
        <w:t>GCDA will focus on improving o</w:t>
      </w:r>
      <w:r w:rsidR="003A0E04" w:rsidRPr="000E71C0">
        <w:rPr>
          <w:rFonts w:ascii="Arial" w:hAnsi="Arial" w:cs="Arial"/>
          <w:sz w:val="20"/>
          <w:szCs w:val="20"/>
          <w:lang w:val="en-GB"/>
        </w:rPr>
        <w:t>ur communications structures and</w:t>
      </w:r>
      <w:r w:rsidRPr="000E71C0">
        <w:rPr>
          <w:rFonts w:ascii="Arial" w:hAnsi="Arial" w:cs="Arial"/>
          <w:sz w:val="20"/>
          <w:szCs w:val="20"/>
          <w:lang w:val="en-GB"/>
        </w:rPr>
        <w:t xml:space="preserve"> this will include some specific areas of work;</w:t>
      </w:r>
    </w:p>
    <w:p w14:paraId="1A2FA0CE" w14:textId="77777777" w:rsidR="00BC10E0" w:rsidRPr="000E71C0" w:rsidRDefault="00BC10E0" w:rsidP="002C79C9">
      <w:pPr>
        <w:rPr>
          <w:rFonts w:ascii="Arial" w:hAnsi="Arial" w:cs="Arial"/>
          <w:sz w:val="20"/>
          <w:szCs w:val="20"/>
          <w:lang w:val="en-GB"/>
        </w:rPr>
      </w:pPr>
    </w:p>
    <w:p w14:paraId="1A2FA0CF" w14:textId="77777777" w:rsidR="003A0E04" w:rsidRPr="000E71C0" w:rsidRDefault="00BC10E0" w:rsidP="003A0E04">
      <w:pPr>
        <w:pStyle w:val="ListParagraph"/>
        <w:numPr>
          <w:ilvl w:val="0"/>
          <w:numId w:val="21"/>
        </w:numPr>
        <w:rPr>
          <w:rFonts w:ascii="Arial" w:hAnsi="Arial" w:cs="Arial"/>
          <w:sz w:val="20"/>
          <w:szCs w:val="20"/>
          <w:lang w:val="en-GB"/>
        </w:rPr>
      </w:pPr>
      <w:r w:rsidRPr="000E71C0">
        <w:rPr>
          <w:rFonts w:ascii="Arial" w:hAnsi="Arial" w:cs="Arial"/>
          <w:sz w:val="20"/>
          <w:szCs w:val="20"/>
          <w:lang w:val="en-GB"/>
        </w:rPr>
        <w:t>A series of events that provoke discussion and highlight the work of the agency</w:t>
      </w:r>
      <w:r w:rsidR="003A0E04" w:rsidRPr="000E71C0">
        <w:rPr>
          <w:rFonts w:ascii="Arial" w:hAnsi="Arial" w:cs="Arial"/>
          <w:sz w:val="20"/>
          <w:szCs w:val="20"/>
          <w:lang w:val="en-GB"/>
        </w:rPr>
        <w:t xml:space="preserve"> and our partnerships, </w:t>
      </w:r>
      <w:r w:rsidRPr="000E71C0">
        <w:rPr>
          <w:rFonts w:ascii="Arial" w:hAnsi="Arial" w:cs="Arial"/>
          <w:sz w:val="20"/>
          <w:szCs w:val="20"/>
          <w:lang w:val="en-GB"/>
        </w:rPr>
        <w:t>in 2014/15 this will include</w:t>
      </w:r>
      <w:r w:rsidR="003A0E04" w:rsidRPr="000E71C0">
        <w:rPr>
          <w:rFonts w:ascii="Arial" w:hAnsi="Arial" w:cs="Arial"/>
          <w:sz w:val="20"/>
          <w:szCs w:val="20"/>
          <w:lang w:val="en-GB"/>
        </w:rPr>
        <w:t>;</w:t>
      </w:r>
    </w:p>
    <w:p w14:paraId="1A2FA0D0" w14:textId="77777777" w:rsidR="003A0E04" w:rsidRPr="000E71C0" w:rsidRDefault="00BC10E0" w:rsidP="003A0E04">
      <w:pPr>
        <w:pStyle w:val="ListParagraph"/>
        <w:numPr>
          <w:ilvl w:val="1"/>
          <w:numId w:val="21"/>
        </w:numPr>
        <w:rPr>
          <w:rFonts w:ascii="Arial" w:hAnsi="Arial" w:cs="Arial"/>
          <w:sz w:val="20"/>
          <w:szCs w:val="20"/>
          <w:lang w:val="en-GB"/>
        </w:rPr>
      </w:pPr>
      <w:r w:rsidRPr="000E71C0">
        <w:rPr>
          <w:rFonts w:ascii="Arial" w:hAnsi="Arial" w:cs="Arial"/>
          <w:sz w:val="20"/>
          <w:szCs w:val="20"/>
          <w:lang w:val="en-GB"/>
        </w:rPr>
        <w:t>an annual conference focussed on co-op development</w:t>
      </w:r>
      <w:r w:rsidR="003A0E04" w:rsidRPr="000E71C0">
        <w:rPr>
          <w:rFonts w:ascii="Arial" w:hAnsi="Arial" w:cs="Arial"/>
          <w:sz w:val="20"/>
          <w:szCs w:val="20"/>
          <w:lang w:val="en-GB"/>
        </w:rPr>
        <w:t xml:space="preserve"> February 2015</w:t>
      </w:r>
      <w:r w:rsidRPr="000E71C0">
        <w:rPr>
          <w:rFonts w:ascii="Arial" w:hAnsi="Arial" w:cs="Arial"/>
          <w:sz w:val="20"/>
          <w:szCs w:val="20"/>
          <w:lang w:val="en-GB"/>
        </w:rPr>
        <w:t xml:space="preserve">, </w:t>
      </w:r>
    </w:p>
    <w:p w14:paraId="1A2FA0D1" w14:textId="77777777" w:rsidR="003A0E04" w:rsidRPr="000E71C0" w:rsidRDefault="00BC10E0" w:rsidP="003A0E04">
      <w:pPr>
        <w:pStyle w:val="ListParagraph"/>
        <w:numPr>
          <w:ilvl w:val="1"/>
          <w:numId w:val="21"/>
        </w:numPr>
        <w:rPr>
          <w:rFonts w:ascii="Arial" w:hAnsi="Arial" w:cs="Arial"/>
          <w:sz w:val="20"/>
          <w:szCs w:val="20"/>
          <w:lang w:val="en-GB"/>
        </w:rPr>
      </w:pPr>
      <w:r w:rsidRPr="000E71C0">
        <w:rPr>
          <w:rFonts w:ascii="Arial" w:hAnsi="Arial" w:cs="Arial"/>
          <w:sz w:val="20"/>
          <w:szCs w:val="20"/>
          <w:lang w:val="en-GB"/>
        </w:rPr>
        <w:t>a series of themed workshops concerned with consumer co-operative development,</w:t>
      </w:r>
      <w:r w:rsidR="003A0E04" w:rsidRPr="000E71C0">
        <w:rPr>
          <w:rFonts w:ascii="Arial" w:hAnsi="Arial" w:cs="Arial"/>
          <w:sz w:val="20"/>
          <w:szCs w:val="20"/>
          <w:lang w:val="en-GB"/>
        </w:rPr>
        <w:t xml:space="preserve"> May-June 2014</w:t>
      </w:r>
      <w:r w:rsidRPr="000E71C0">
        <w:rPr>
          <w:rFonts w:ascii="Arial" w:hAnsi="Arial" w:cs="Arial"/>
          <w:sz w:val="20"/>
          <w:szCs w:val="20"/>
          <w:lang w:val="en-GB"/>
        </w:rPr>
        <w:t xml:space="preserve"> </w:t>
      </w:r>
    </w:p>
    <w:p w14:paraId="1A2FA0D2" w14:textId="77777777" w:rsidR="003A0E04" w:rsidRPr="000E71C0" w:rsidRDefault="00BC10E0" w:rsidP="003A0E04">
      <w:pPr>
        <w:pStyle w:val="ListParagraph"/>
        <w:numPr>
          <w:ilvl w:val="1"/>
          <w:numId w:val="21"/>
        </w:numPr>
        <w:rPr>
          <w:rFonts w:ascii="Arial" w:hAnsi="Arial" w:cs="Arial"/>
          <w:sz w:val="20"/>
          <w:szCs w:val="20"/>
          <w:lang w:val="en-GB"/>
        </w:rPr>
      </w:pPr>
      <w:r w:rsidRPr="000E71C0">
        <w:rPr>
          <w:rFonts w:ascii="Arial" w:hAnsi="Arial" w:cs="Arial"/>
          <w:sz w:val="20"/>
          <w:szCs w:val="20"/>
          <w:lang w:val="en-GB"/>
        </w:rPr>
        <w:t>a Sustainable Food Cities Conference</w:t>
      </w:r>
      <w:r w:rsidR="003A0E04" w:rsidRPr="000E71C0">
        <w:rPr>
          <w:rFonts w:ascii="Arial" w:hAnsi="Arial" w:cs="Arial"/>
          <w:sz w:val="20"/>
          <w:szCs w:val="20"/>
          <w:lang w:val="en-GB"/>
        </w:rPr>
        <w:t xml:space="preserve"> September 2014</w:t>
      </w:r>
      <w:r w:rsidRPr="000E71C0">
        <w:rPr>
          <w:rFonts w:ascii="Arial" w:hAnsi="Arial" w:cs="Arial"/>
          <w:sz w:val="20"/>
          <w:szCs w:val="20"/>
          <w:lang w:val="en-GB"/>
        </w:rPr>
        <w:t xml:space="preserve">, </w:t>
      </w:r>
    </w:p>
    <w:p w14:paraId="1A2FA0D3" w14:textId="77777777" w:rsidR="003A0E04" w:rsidRPr="000E71C0" w:rsidRDefault="003A0E04" w:rsidP="003A0E04">
      <w:pPr>
        <w:pStyle w:val="ListParagraph"/>
        <w:numPr>
          <w:ilvl w:val="1"/>
          <w:numId w:val="21"/>
        </w:numPr>
        <w:rPr>
          <w:rFonts w:ascii="Arial" w:hAnsi="Arial" w:cs="Arial"/>
          <w:sz w:val="20"/>
          <w:szCs w:val="20"/>
          <w:lang w:val="en-GB"/>
        </w:rPr>
      </w:pPr>
      <w:r w:rsidRPr="000E71C0">
        <w:rPr>
          <w:rFonts w:ascii="Arial" w:hAnsi="Arial" w:cs="Arial"/>
          <w:sz w:val="20"/>
          <w:szCs w:val="20"/>
          <w:lang w:val="en-GB"/>
        </w:rPr>
        <w:t>a community food growing and f</w:t>
      </w:r>
      <w:r w:rsidR="00BC10E0" w:rsidRPr="000E71C0">
        <w:rPr>
          <w:rFonts w:ascii="Arial" w:hAnsi="Arial" w:cs="Arial"/>
          <w:sz w:val="20"/>
          <w:szCs w:val="20"/>
          <w:lang w:val="en-GB"/>
        </w:rPr>
        <w:t>a</w:t>
      </w:r>
      <w:r w:rsidRPr="000E71C0">
        <w:rPr>
          <w:rFonts w:ascii="Arial" w:hAnsi="Arial" w:cs="Arial"/>
          <w:sz w:val="20"/>
          <w:szCs w:val="20"/>
          <w:lang w:val="en-GB"/>
        </w:rPr>
        <w:t>r</w:t>
      </w:r>
      <w:r w:rsidR="00BC10E0" w:rsidRPr="000E71C0">
        <w:rPr>
          <w:rFonts w:ascii="Arial" w:hAnsi="Arial" w:cs="Arial"/>
          <w:sz w:val="20"/>
          <w:szCs w:val="20"/>
          <w:lang w:val="en-GB"/>
        </w:rPr>
        <w:t>m conference</w:t>
      </w:r>
      <w:r w:rsidRPr="000E71C0">
        <w:rPr>
          <w:rFonts w:ascii="Arial" w:hAnsi="Arial" w:cs="Arial"/>
          <w:sz w:val="20"/>
          <w:szCs w:val="20"/>
          <w:lang w:val="en-GB"/>
        </w:rPr>
        <w:t xml:space="preserve"> June 2014</w:t>
      </w:r>
    </w:p>
    <w:p w14:paraId="1A2FA0D4" w14:textId="77777777" w:rsidR="003A0E04" w:rsidRPr="000E71C0" w:rsidRDefault="003A0E04" w:rsidP="003A0E04">
      <w:pPr>
        <w:pStyle w:val="ListParagraph"/>
        <w:numPr>
          <w:ilvl w:val="1"/>
          <w:numId w:val="21"/>
        </w:numPr>
        <w:rPr>
          <w:rFonts w:ascii="Arial" w:hAnsi="Arial" w:cs="Arial"/>
          <w:sz w:val="20"/>
          <w:szCs w:val="20"/>
          <w:lang w:val="en-GB"/>
        </w:rPr>
      </w:pPr>
      <w:r w:rsidRPr="000E71C0">
        <w:rPr>
          <w:rFonts w:ascii="Arial" w:hAnsi="Arial" w:cs="Arial"/>
          <w:sz w:val="20"/>
          <w:szCs w:val="20"/>
          <w:lang w:val="en-GB"/>
        </w:rPr>
        <w:t>a food business event focussed on Unit 6 food businesses and suppliers Autumn 2014</w:t>
      </w:r>
    </w:p>
    <w:p w14:paraId="1A2FA0D5" w14:textId="77777777" w:rsidR="003A0E04" w:rsidRPr="000E71C0" w:rsidRDefault="003A0E04" w:rsidP="003A0E04">
      <w:pPr>
        <w:pStyle w:val="ListParagraph"/>
        <w:numPr>
          <w:ilvl w:val="0"/>
          <w:numId w:val="21"/>
        </w:numPr>
        <w:rPr>
          <w:rFonts w:ascii="Arial" w:hAnsi="Arial" w:cs="Arial"/>
          <w:sz w:val="20"/>
          <w:szCs w:val="20"/>
          <w:lang w:val="en-GB"/>
        </w:rPr>
      </w:pPr>
      <w:r w:rsidRPr="000E71C0">
        <w:rPr>
          <w:rFonts w:ascii="Arial" w:hAnsi="Arial" w:cs="Arial"/>
          <w:sz w:val="20"/>
          <w:szCs w:val="20"/>
          <w:lang w:val="en-GB"/>
        </w:rPr>
        <w:t>A new website focussed on the 4 theme areas and our partnerships with direct links to our twitter, face-book, and other social media accounts.</w:t>
      </w:r>
    </w:p>
    <w:p w14:paraId="1A2FA0D6" w14:textId="77777777" w:rsidR="003A0E04" w:rsidRPr="000E71C0" w:rsidRDefault="003A0E04" w:rsidP="003A0E04">
      <w:pPr>
        <w:pStyle w:val="ListParagraph"/>
        <w:numPr>
          <w:ilvl w:val="0"/>
          <w:numId w:val="21"/>
        </w:numPr>
        <w:rPr>
          <w:rFonts w:ascii="Arial" w:hAnsi="Arial" w:cs="Arial"/>
          <w:sz w:val="20"/>
          <w:szCs w:val="20"/>
          <w:lang w:val="en-GB"/>
        </w:rPr>
      </w:pPr>
      <w:r w:rsidRPr="000E71C0">
        <w:rPr>
          <w:rFonts w:ascii="Arial" w:hAnsi="Arial" w:cs="Arial"/>
          <w:sz w:val="20"/>
          <w:szCs w:val="20"/>
          <w:lang w:val="en-GB"/>
        </w:rPr>
        <w:t>A quarterly web page newsletter highlighting key agency activity.</w:t>
      </w:r>
    </w:p>
    <w:p w14:paraId="1A2FA0D7" w14:textId="77777777" w:rsidR="003A0E04" w:rsidRPr="000E71C0" w:rsidRDefault="003A0E04" w:rsidP="003A0E04">
      <w:pPr>
        <w:pStyle w:val="ListParagraph"/>
        <w:numPr>
          <w:ilvl w:val="0"/>
          <w:numId w:val="21"/>
        </w:numPr>
        <w:rPr>
          <w:rFonts w:ascii="Arial" w:hAnsi="Arial" w:cs="Arial"/>
          <w:sz w:val="20"/>
          <w:szCs w:val="20"/>
          <w:lang w:val="en-GB"/>
        </w:rPr>
      </w:pPr>
      <w:r w:rsidRPr="000E71C0">
        <w:rPr>
          <w:rFonts w:ascii="Arial" w:hAnsi="Arial" w:cs="Arial"/>
          <w:sz w:val="20"/>
          <w:szCs w:val="20"/>
          <w:lang w:val="en-GB"/>
        </w:rPr>
        <w:t xml:space="preserve">The creation of a communications database using either Sales Force or Sugar </w:t>
      </w:r>
    </w:p>
    <w:p w14:paraId="1A2FA0D8" w14:textId="77777777" w:rsidR="003A0E04" w:rsidRPr="000E71C0" w:rsidRDefault="003A0E04" w:rsidP="00CD7F0A">
      <w:pPr>
        <w:pStyle w:val="ListParagraph"/>
        <w:rPr>
          <w:rFonts w:ascii="Arial" w:hAnsi="Arial" w:cs="Arial"/>
          <w:sz w:val="20"/>
          <w:szCs w:val="20"/>
          <w:lang w:val="en-GB"/>
        </w:rPr>
      </w:pPr>
    </w:p>
    <w:p w14:paraId="1A2FA0D9" w14:textId="77777777" w:rsidR="003A0E04" w:rsidRPr="000E71C0" w:rsidRDefault="003A0E04" w:rsidP="003A0E04">
      <w:pPr>
        <w:rPr>
          <w:rFonts w:ascii="Arial" w:hAnsi="Arial" w:cs="Arial"/>
          <w:sz w:val="20"/>
          <w:szCs w:val="20"/>
          <w:lang w:val="en-GB"/>
        </w:rPr>
      </w:pPr>
    </w:p>
    <w:p w14:paraId="1A2FA0DA" w14:textId="77777777" w:rsidR="00BC50BE" w:rsidRPr="000E71C0" w:rsidRDefault="00BC50BE" w:rsidP="002C79C9">
      <w:pPr>
        <w:rPr>
          <w:rFonts w:ascii="Arial" w:hAnsi="Arial" w:cs="Arial"/>
          <w:color w:val="0070C0"/>
          <w:sz w:val="20"/>
          <w:szCs w:val="20"/>
          <w:lang w:val="en-GB"/>
        </w:rPr>
      </w:pPr>
    </w:p>
    <w:p w14:paraId="1A2FA0DB" w14:textId="77777777" w:rsidR="00D63AE8" w:rsidRPr="000E71C0" w:rsidRDefault="000B765C" w:rsidP="00D63AE8">
      <w:pPr>
        <w:rPr>
          <w:rFonts w:ascii="Arial" w:hAnsi="Arial" w:cs="Arial"/>
          <w:b/>
          <w:sz w:val="20"/>
          <w:szCs w:val="20"/>
          <w:lang w:val="en-GB"/>
        </w:rPr>
      </w:pPr>
      <w:r w:rsidRPr="000E71C0">
        <w:rPr>
          <w:rFonts w:ascii="Arial" w:hAnsi="Arial" w:cs="Arial"/>
          <w:b/>
          <w:sz w:val="20"/>
          <w:szCs w:val="20"/>
          <w:lang w:val="en-GB"/>
        </w:rPr>
        <w:t xml:space="preserve">Longer </w:t>
      </w:r>
      <w:r w:rsidR="00D63AE8" w:rsidRPr="000E71C0">
        <w:rPr>
          <w:rFonts w:ascii="Arial" w:hAnsi="Arial" w:cs="Arial"/>
          <w:b/>
          <w:sz w:val="20"/>
          <w:szCs w:val="20"/>
          <w:lang w:val="en-GB"/>
        </w:rPr>
        <w:t>T</w:t>
      </w:r>
      <w:r w:rsidRPr="000E71C0">
        <w:rPr>
          <w:rFonts w:ascii="Arial" w:hAnsi="Arial" w:cs="Arial"/>
          <w:b/>
          <w:sz w:val="20"/>
          <w:szCs w:val="20"/>
          <w:lang w:val="en-GB"/>
        </w:rPr>
        <w:t xml:space="preserve">erm: </w:t>
      </w:r>
      <w:r w:rsidR="00D63AE8" w:rsidRPr="000E71C0">
        <w:rPr>
          <w:rFonts w:ascii="Arial" w:hAnsi="Arial" w:cs="Arial"/>
          <w:b/>
          <w:sz w:val="20"/>
          <w:szCs w:val="20"/>
          <w:lang w:val="en-GB"/>
        </w:rPr>
        <w:t>2016-2018</w:t>
      </w:r>
    </w:p>
    <w:p w14:paraId="1A2FA0DC" w14:textId="77777777" w:rsidR="00D63AE8" w:rsidRPr="000E71C0" w:rsidRDefault="00D63AE8" w:rsidP="00D63AE8">
      <w:pPr>
        <w:rPr>
          <w:rFonts w:ascii="Arial" w:hAnsi="Arial" w:cs="Arial"/>
          <w:sz w:val="20"/>
          <w:szCs w:val="20"/>
          <w:lang w:val="en-GB"/>
        </w:rPr>
      </w:pPr>
    </w:p>
    <w:p w14:paraId="1A2FA0DD" w14:textId="77777777" w:rsidR="000B765C" w:rsidRPr="000E71C0" w:rsidRDefault="00D63AE8" w:rsidP="00D63AE8">
      <w:pPr>
        <w:pStyle w:val="ListParagraph"/>
        <w:numPr>
          <w:ilvl w:val="0"/>
          <w:numId w:val="33"/>
        </w:numPr>
        <w:ind w:left="360"/>
        <w:rPr>
          <w:rFonts w:ascii="Arial" w:hAnsi="Arial" w:cs="Arial"/>
          <w:sz w:val="20"/>
          <w:szCs w:val="20"/>
          <w:lang w:val="en-GB"/>
        </w:rPr>
      </w:pPr>
      <w:r w:rsidRPr="000E71C0">
        <w:rPr>
          <w:rFonts w:ascii="Arial" w:hAnsi="Arial" w:cs="Arial"/>
          <w:sz w:val="20"/>
          <w:szCs w:val="20"/>
          <w:lang w:val="en-GB"/>
        </w:rPr>
        <w:t xml:space="preserve">Continue to develop a solid financial base by ensuring that a minimum of 50% of our income comes from our trading activities and provides </w:t>
      </w:r>
      <w:r w:rsidR="000B765C" w:rsidRPr="000E71C0">
        <w:rPr>
          <w:rFonts w:ascii="Arial" w:hAnsi="Arial" w:cs="Arial"/>
          <w:sz w:val="20"/>
          <w:szCs w:val="20"/>
          <w:lang w:val="en-GB"/>
        </w:rPr>
        <w:t>adequate financial resources that allow the delivery of</w:t>
      </w:r>
      <w:r w:rsidRPr="000E71C0">
        <w:rPr>
          <w:rFonts w:ascii="Arial" w:hAnsi="Arial" w:cs="Arial"/>
          <w:sz w:val="20"/>
          <w:szCs w:val="20"/>
          <w:lang w:val="en-GB"/>
        </w:rPr>
        <w:t xml:space="preserve"> free </w:t>
      </w:r>
      <w:r w:rsidR="000B765C" w:rsidRPr="000E71C0">
        <w:rPr>
          <w:rFonts w:ascii="Arial" w:hAnsi="Arial" w:cs="Arial"/>
          <w:sz w:val="20"/>
          <w:szCs w:val="20"/>
          <w:lang w:val="en-GB"/>
        </w:rPr>
        <w:t>programmes and improvements to the priority communities we work with.</w:t>
      </w:r>
    </w:p>
    <w:p w14:paraId="1A2FA0DE" w14:textId="77777777" w:rsidR="00D63AE8" w:rsidRPr="000E71C0" w:rsidRDefault="00D63AE8" w:rsidP="00D63AE8">
      <w:pPr>
        <w:rPr>
          <w:rFonts w:ascii="Arial" w:hAnsi="Arial" w:cs="Arial"/>
          <w:sz w:val="20"/>
          <w:szCs w:val="20"/>
          <w:lang w:val="en-GB"/>
        </w:rPr>
      </w:pPr>
    </w:p>
    <w:p w14:paraId="1A2FA0DF" w14:textId="77777777" w:rsidR="00D63AE8" w:rsidRPr="000E71C0" w:rsidRDefault="000B765C" w:rsidP="00D63AE8">
      <w:pPr>
        <w:pStyle w:val="ListParagraph"/>
        <w:numPr>
          <w:ilvl w:val="0"/>
          <w:numId w:val="33"/>
        </w:numPr>
        <w:ind w:left="360"/>
        <w:rPr>
          <w:rFonts w:ascii="Arial" w:hAnsi="Arial" w:cs="Arial"/>
          <w:sz w:val="20"/>
          <w:szCs w:val="20"/>
          <w:lang w:val="en-GB"/>
        </w:rPr>
      </w:pPr>
      <w:r w:rsidRPr="000E71C0">
        <w:rPr>
          <w:rFonts w:ascii="Arial" w:hAnsi="Arial" w:cs="Arial"/>
          <w:sz w:val="20"/>
          <w:szCs w:val="20"/>
          <w:lang w:val="en-GB"/>
        </w:rPr>
        <w:t>Develop at least one asset base as a basis of sustainability and projection into the future.</w:t>
      </w:r>
      <w:r w:rsidR="00D63AE8" w:rsidRPr="000E71C0">
        <w:rPr>
          <w:rFonts w:ascii="Arial" w:hAnsi="Arial" w:cs="Arial"/>
          <w:sz w:val="20"/>
          <w:szCs w:val="20"/>
          <w:lang w:val="en-GB"/>
        </w:rPr>
        <w:t xml:space="preserve"> This is likely to be ownership of property or substantial investment in either one or a number of consumer </w:t>
      </w:r>
    </w:p>
    <w:p w14:paraId="1A2FA0E0" w14:textId="77777777" w:rsidR="00BC50BE" w:rsidRPr="000E71C0" w:rsidRDefault="00D63AE8" w:rsidP="00D63AE8">
      <w:pPr>
        <w:ind w:firstLine="360"/>
        <w:rPr>
          <w:rFonts w:ascii="Arial" w:hAnsi="Arial" w:cs="Arial"/>
          <w:sz w:val="20"/>
          <w:szCs w:val="20"/>
          <w:lang w:val="en-GB"/>
        </w:rPr>
      </w:pPr>
      <w:r w:rsidRPr="000E71C0">
        <w:rPr>
          <w:rFonts w:ascii="Arial" w:hAnsi="Arial" w:cs="Arial"/>
          <w:sz w:val="20"/>
          <w:szCs w:val="20"/>
          <w:lang w:val="en-GB"/>
        </w:rPr>
        <w:t>co-operatives.</w:t>
      </w:r>
    </w:p>
    <w:p w14:paraId="1A2FA0E1" w14:textId="77777777" w:rsidR="00D63AE8" w:rsidRPr="000E71C0" w:rsidRDefault="00D63AE8" w:rsidP="00D63AE8">
      <w:pPr>
        <w:rPr>
          <w:rFonts w:ascii="Arial" w:hAnsi="Arial" w:cs="Arial"/>
          <w:sz w:val="20"/>
          <w:szCs w:val="20"/>
          <w:lang w:val="en-GB"/>
        </w:rPr>
      </w:pPr>
    </w:p>
    <w:p w14:paraId="1A2FA0E2" w14:textId="77777777" w:rsidR="00BC50BE" w:rsidRPr="000E71C0" w:rsidRDefault="00D63AE8" w:rsidP="002C79C9">
      <w:pPr>
        <w:pStyle w:val="ListParagraph"/>
        <w:numPr>
          <w:ilvl w:val="0"/>
          <w:numId w:val="33"/>
        </w:numPr>
        <w:ind w:left="360"/>
        <w:rPr>
          <w:rFonts w:ascii="Arial" w:hAnsi="Arial" w:cs="Arial"/>
          <w:color w:val="0070C0"/>
          <w:sz w:val="20"/>
          <w:szCs w:val="20"/>
          <w:lang w:val="en-GB"/>
        </w:rPr>
      </w:pPr>
      <w:r w:rsidRPr="000E71C0">
        <w:rPr>
          <w:rFonts w:ascii="Arial" w:hAnsi="Arial" w:cs="Arial"/>
          <w:sz w:val="20"/>
          <w:szCs w:val="20"/>
          <w:lang w:val="en-GB"/>
        </w:rPr>
        <w:t xml:space="preserve">Consolidate </w:t>
      </w:r>
      <w:r w:rsidR="001F4404" w:rsidRPr="000E71C0">
        <w:rPr>
          <w:rFonts w:ascii="Arial" w:hAnsi="Arial" w:cs="Arial"/>
          <w:sz w:val="20"/>
          <w:szCs w:val="20"/>
          <w:lang w:val="en-GB"/>
        </w:rPr>
        <w:t xml:space="preserve">our </w:t>
      </w:r>
      <w:r w:rsidRPr="000E71C0">
        <w:rPr>
          <w:rFonts w:ascii="Arial" w:hAnsi="Arial" w:cs="Arial"/>
          <w:sz w:val="20"/>
          <w:szCs w:val="20"/>
          <w:lang w:val="en-GB"/>
        </w:rPr>
        <w:t>community hubs</w:t>
      </w:r>
      <w:r w:rsidR="001F4404" w:rsidRPr="000E71C0">
        <w:rPr>
          <w:rFonts w:ascii="Arial" w:hAnsi="Arial" w:cs="Arial"/>
          <w:sz w:val="20"/>
          <w:szCs w:val="20"/>
          <w:lang w:val="en-GB"/>
        </w:rPr>
        <w:t xml:space="preserve"> to include our cafes, Unit 6 incubation and training centre and Woolwich Common Community Centre </w:t>
      </w:r>
      <w:r w:rsidRPr="000E71C0">
        <w:rPr>
          <w:rFonts w:ascii="Arial" w:hAnsi="Arial" w:cs="Arial"/>
          <w:sz w:val="20"/>
          <w:szCs w:val="20"/>
          <w:lang w:val="en-GB"/>
        </w:rPr>
        <w:t xml:space="preserve"> </w:t>
      </w:r>
      <w:r w:rsidR="001F4404" w:rsidRPr="000E71C0">
        <w:rPr>
          <w:rFonts w:ascii="Arial" w:hAnsi="Arial" w:cs="Arial"/>
          <w:sz w:val="20"/>
          <w:szCs w:val="20"/>
          <w:lang w:val="en-GB"/>
        </w:rPr>
        <w:t>so that they are able to</w:t>
      </w:r>
      <w:r w:rsidRPr="000E71C0">
        <w:rPr>
          <w:rFonts w:ascii="Arial" w:hAnsi="Arial" w:cs="Arial"/>
          <w:sz w:val="20"/>
          <w:szCs w:val="20"/>
          <w:lang w:val="en-GB"/>
        </w:rPr>
        <w:t xml:space="preserve"> contribute in a significant manner to the expansion of the social mix of enterprise, training skills, sustainability and healthier lifestyles at the heart of the most disadvantage communities.</w:t>
      </w:r>
    </w:p>
    <w:p w14:paraId="1A2FA0E3" w14:textId="77777777" w:rsidR="00BC50BE" w:rsidRPr="000E71C0" w:rsidRDefault="00BC50BE" w:rsidP="002C79C9">
      <w:pPr>
        <w:rPr>
          <w:rFonts w:ascii="Arial" w:hAnsi="Arial" w:cs="Arial"/>
          <w:b/>
          <w:sz w:val="20"/>
          <w:szCs w:val="20"/>
          <w:lang w:val="en-GB"/>
        </w:rPr>
        <w:sectPr w:rsidR="00BC50BE" w:rsidRPr="000E71C0">
          <w:pgSz w:w="11900" w:h="16840"/>
          <w:pgMar w:top="851" w:right="1021" w:bottom="567" w:left="1077" w:header="709" w:footer="709" w:gutter="0"/>
          <w:cols w:space="708"/>
          <w:docGrid w:linePitch="326"/>
        </w:sectPr>
      </w:pPr>
    </w:p>
    <w:p w14:paraId="1A2FA0E4" w14:textId="77777777" w:rsidR="00547B50" w:rsidRPr="000E71C0" w:rsidRDefault="002C79C9" w:rsidP="002C79C9">
      <w:pPr>
        <w:rPr>
          <w:rFonts w:ascii="Arial" w:hAnsi="Arial" w:cs="Arial"/>
          <w:b/>
          <w:sz w:val="20"/>
          <w:szCs w:val="20"/>
          <w:lang w:val="en-GB"/>
        </w:rPr>
      </w:pPr>
      <w:r w:rsidRPr="000E71C0">
        <w:rPr>
          <w:rFonts w:ascii="Arial" w:hAnsi="Arial" w:cs="Arial"/>
          <w:b/>
          <w:sz w:val="20"/>
          <w:szCs w:val="20"/>
          <w:lang w:val="en-GB"/>
        </w:rPr>
        <w:t>GCDA Delivery Plan April 2014 to Ma</w:t>
      </w:r>
      <w:r w:rsidR="00D73C0B" w:rsidRPr="000E71C0">
        <w:rPr>
          <w:rFonts w:ascii="Arial" w:hAnsi="Arial" w:cs="Arial"/>
          <w:b/>
          <w:sz w:val="20"/>
          <w:szCs w:val="20"/>
          <w:lang w:val="en-GB"/>
        </w:rPr>
        <w:t>rch 2016</w:t>
      </w:r>
    </w:p>
    <w:tbl>
      <w:tblPr>
        <w:tblpPr w:leftFromText="181" w:rightFromText="181" w:horzAnchor="margin" w:tblpY="375"/>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3971"/>
        <w:gridCol w:w="3684"/>
        <w:gridCol w:w="3401"/>
      </w:tblGrid>
      <w:tr w:rsidR="00611E42" w:rsidRPr="000E71C0" w14:paraId="1A2FA0F0" w14:textId="77777777">
        <w:trPr>
          <w:trHeight w:val="841"/>
        </w:trPr>
        <w:tc>
          <w:tcPr>
            <w:tcW w:w="1414" w:type="pct"/>
            <w:shd w:val="clear" w:color="auto" w:fill="33CCCC"/>
          </w:tcPr>
          <w:p w14:paraId="1A2FA0E5" w14:textId="77777777" w:rsidR="00611E42" w:rsidRPr="000E71C0" w:rsidRDefault="00611E42" w:rsidP="00C740D2">
            <w:pPr>
              <w:rPr>
                <w:rFonts w:ascii="Arial" w:hAnsi="Arial" w:cs="Arial"/>
                <w:b/>
                <w:sz w:val="18"/>
                <w:szCs w:val="18"/>
                <w:lang w:val="en-GB"/>
              </w:rPr>
            </w:pPr>
          </w:p>
          <w:p w14:paraId="1A2FA0E6" w14:textId="77777777" w:rsidR="00611E42" w:rsidRPr="000E71C0" w:rsidRDefault="00611E42" w:rsidP="002C79C9">
            <w:pPr>
              <w:rPr>
                <w:rFonts w:ascii="Arial" w:hAnsi="Arial" w:cs="Arial"/>
                <w:b/>
                <w:sz w:val="18"/>
                <w:szCs w:val="18"/>
                <w:lang w:val="en-GB"/>
              </w:rPr>
            </w:pPr>
            <w:r w:rsidRPr="000E71C0">
              <w:rPr>
                <w:rFonts w:ascii="Arial" w:hAnsi="Arial" w:cs="Arial"/>
                <w:b/>
                <w:sz w:val="18"/>
                <w:szCs w:val="18"/>
                <w:lang w:val="en-GB"/>
              </w:rPr>
              <w:t>Social business Support and training.</w:t>
            </w:r>
          </w:p>
          <w:p w14:paraId="1A2FA0E7" w14:textId="77777777" w:rsidR="00611E42" w:rsidRPr="000E71C0" w:rsidRDefault="00611E42" w:rsidP="00C740D2">
            <w:pPr>
              <w:rPr>
                <w:rFonts w:ascii="Arial" w:hAnsi="Arial" w:cs="Arial"/>
                <w:b/>
                <w:sz w:val="18"/>
                <w:szCs w:val="18"/>
                <w:lang w:val="en-GB"/>
              </w:rPr>
            </w:pPr>
          </w:p>
        </w:tc>
        <w:tc>
          <w:tcPr>
            <w:tcW w:w="1288" w:type="pct"/>
            <w:shd w:val="clear" w:color="auto" w:fill="33CCCC"/>
          </w:tcPr>
          <w:p w14:paraId="1A2FA0E8" w14:textId="77777777" w:rsidR="00611E42" w:rsidRPr="000E71C0" w:rsidRDefault="00611E42" w:rsidP="00C740D2">
            <w:pPr>
              <w:rPr>
                <w:rFonts w:ascii="Arial" w:hAnsi="Arial" w:cs="Arial"/>
                <w:b/>
                <w:sz w:val="18"/>
                <w:szCs w:val="18"/>
                <w:lang w:val="en-GB"/>
              </w:rPr>
            </w:pPr>
          </w:p>
          <w:p w14:paraId="1A2FA0E9" w14:textId="77777777" w:rsidR="00611E42" w:rsidRPr="000E71C0" w:rsidRDefault="00611E42" w:rsidP="00C740D2">
            <w:pPr>
              <w:rPr>
                <w:rFonts w:ascii="Arial" w:hAnsi="Arial" w:cs="Arial"/>
                <w:b/>
                <w:sz w:val="18"/>
                <w:szCs w:val="18"/>
                <w:lang w:val="en-GB"/>
              </w:rPr>
            </w:pPr>
            <w:r w:rsidRPr="000E71C0">
              <w:rPr>
                <w:rFonts w:ascii="Arial" w:hAnsi="Arial" w:cs="Arial"/>
                <w:b/>
                <w:sz w:val="18"/>
                <w:szCs w:val="18"/>
                <w:lang w:val="en-GB"/>
              </w:rPr>
              <w:t>Activity</w:t>
            </w:r>
            <w:r w:rsidR="00EB0FDF" w:rsidRPr="000E71C0">
              <w:rPr>
                <w:rFonts w:ascii="Arial" w:hAnsi="Arial" w:cs="Arial"/>
                <w:b/>
                <w:sz w:val="18"/>
                <w:szCs w:val="18"/>
                <w:lang w:val="en-GB"/>
              </w:rPr>
              <w:t xml:space="preserve"> April 2014 – March 2016</w:t>
            </w:r>
          </w:p>
        </w:tc>
        <w:tc>
          <w:tcPr>
            <w:tcW w:w="1195" w:type="pct"/>
            <w:shd w:val="clear" w:color="auto" w:fill="33CCCC"/>
          </w:tcPr>
          <w:p w14:paraId="1A2FA0EA" w14:textId="77777777" w:rsidR="00611E42" w:rsidRPr="000E71C0" w:rsidRDefault="00611E42" w:rsidP="00C740D2">
            <w:pPr>
              <w:rPr>
                <w:rFonts w:ascii="Arial" w:hAnsi="Arial" w:cs="Arial"/>
                <w:b/>
                <w:sz w:val="18"/>
                <w:szCs w:val="18"/>
                <w:lang w:val="en-GB"/>
              </w:rPr>
            </w:pPr>
          </w:p>
          <w:p w14:paraId="1A2FA0EB" w14:textId="77777777" w:rsidR="00611E42" w:rsidRPr="000E71C0" w:rsidRDefault="00611E42" w:rsidP="001B4A89">
            <w:pPr>
              <w:rPr>
                <w:rFonts w:ascii="Arial" w:hAnsi="Arial" w:cs="Arial"/>
                <w:b/>
                <w:sz w:val="18"/>
                <w:szCs w:val="18"/>
                <w:lang w:val="en-GB"/>
              </w:rPr>
            </w:pPr>
            <w:r w:rsidRPr="000E71C0">
              <w:rPr>
                <w:rFonts w:ascii="Arial" w:hAnsi="Arial" w:cs="Arial"/>
                <w:b/>
                <w:sz w:val="18"/>
                <w:szCs w:val="18"/>
                <w:lang w:val="en-GB"/>
              </w:rPr>
              <w:t>Target Outcome 2014 -16</w:t>
            </w:r>
          </w:p>
        </w:tc>
        <w:tc>
          <w:tcPr>
            <w:tcW w:w="1103" w:type="pct"/>
            <w:shd w:val="clear" w:color="auto" w:fill="33CCCC"/>
          </w:tcPr>
          <w:p w14:paraId="1A2FA0EC" w14:textId="77777777" w:rsidR="00611E42" w:rsidRPr="000E71C0" w:rsidRDefault="00611E42" w:rsidP="00C740D2">
            <w:pPr>
              <w:rPr>
                <w:rFonts w:ascii="Arial" w:hAnsi="Arial" w:cs="Arial"/>
                <w:sz w:val="18"/>
                <w:szCs w:val="18"/>
                <w:lang w:val="en-GB"/>
              </w:rPr>
            </w:pPr>
          </w:p>
          <w:p w14:paraId="1A2FA0ED" w14:textId="77777777" w:rsidR="00611E42" w:rsidRPr="000E71C0" w:rsidRDefault="00611E42" w:rsidP="00C740D2">
            <w:pPr>
              <w:rPr>
                <w:rFonts w:ascii="Arial" w:hAnsi="Arial" w:cs="Arial"/>
                <w:b/>
                <w:sz w:val="18"/>
                <w:szCs w:val="18"/>
                <w:lang w:val="en-GB"/>
              </w:rPr>
            </w:pPr>
            <w:r w:rsidRPr="000E71C0">
              <w:rPr>
                <w:rFonts w:ascii="Arial" w:hAnsi="Arial" w:cs="Arial"/>
                <w:b/>
                <w:sz w:val="18"/>
                <w:szCs w:val="18"/>
                <w:lang w:val="en-GB"/>
              </w:rPr>
              <w:t>Resources required</w:t>
            </w:r>
          </w:p>
          <w:p w14:paraId="1A2FA0EE" w14:textId="77777777" w:rsidR="00611E42" w:rsidRPr="000E71C0" w:rsidRDefault="00611E42" w:rsidP="00C740D2">
            <w:pPr>
              <w:rPr>
                <w:rFonts w:ascii="Arial" w:hAnsi="Arial" w:cs="Arial"/>
                <w:b/>
                <w:sz w:val="18"/>
                <w:szCs w:val="18"/>
                <w:lang w:val="en-GB"/>
              </w:rPr>
            </w:pPr>
            <w:r w:rsidRPr="000E71C0">
              <w:rPr>
                <w:rFonts w:ascii="Arial" w:hAnsi="Arial" w:cs="Arial"/>
                <w:b/>
                <w:sz w:val="18"/>
                <w:szCs w:val="18"/>
                <w:lang w:val="en-GB"/>
              </w:rPr>
              <w:t>Funding/ staff</w:t>
            </w:r>
          </w:p>
          <w:p w14:paraId="1A2FA0EF" w14:textId="77777777" w:rsidR="000779FA" w:rsidRPr="000E71C0" w:rsidRDefault="000779FA" w:rsidP="00C740D2">
            <w:pPr>
              <w:rPr>
                <w:rFonts w:ascii="Arial" w:hAnsi="Arial" w:cs="Arial"/>
                <w:sz w:val="18"/>
                <w:szCs w:val="18"/>
                <w:lang w:val="en-GB"/>
              </w:rPr>
            </w:pPr>
            <w:r w:rsidRPr="000E71C0">
              <w:rPr>
                <w:rFonts w:ascii="Arial" w:hAnsi="Arial" w:cs="Arial"/>
                <w:b/>
                <w:sz w:val="18"/>
                <w:szCs w:val="18"/>
                <w:lang w:val="en-GB"/>
              </w:rPr>
              <w:t>(some funding levels are targets)</w:t>
            </w:r>
          </w:p>
        </w:tc>
      </w:tr>
      <w:tr w:rsidR="00611E42" w:rsidRPr="000E71C0" w14:paraId="1A2FA106" w14:textId="77777777">
        <w:trPr>
          <w:trHeight w:val="1418"/>
        </w:trPr>
        <w:tc>
          <w:tcPr>
            <w:tcW w:w="1414" w:type="pct"/>
            <w:vMerge w:val="restart"/>
          </w:tcPr>
          <w:p w14:paraId="1A2FA0F1" w14:textId="77777777" w:rsidR="00611E42" w:rsidRPr="000E71C0" w:rsidRDefault="00611E42" w:rsidP="00C740D2">
            <w:pPr>
              <w:rPr>
                <w:rFonts w:ascii="Arial" w:hAnsi="Arial" w:cs="Arial"/>
                <w:sz w:val="18"/>
                <w:szCs w:val="18"/>
                <w:lang w:val="en-GB"/>
              </w:rPr>
            </w:pPr>
          </w:p>
          <w:p w14:paraId="1A2FA0F2" w14:textId="77777777" w:rsidR="00611E42" w:rsidRPr="000E71C0" w:rsidRDefault="00611E42" w:rsidP="00C740D2">
            <w:pPr>
              <w:rPr>
                <w:rFonts w:ascii="Arial" w:hAnsi="Arial" w:cs="Arial"/>
                <w:b/>
                <w:color w:val="0070C0"/>
                <w:sz w:val="18"/>
                <w:szCs w:val="18"/>
                <w:lang w:val="en-GB"/>
              </w:rPr>
            </w:pPr>
            <w:r w:rsidRPr="000E71C0">
              <w:rPr>
                <w:rFonts w:ascii="Arial" w:hAnsi="Arial" w:cs="Arial"/>
                <w:b/>
                <w:color w:val="0070C0"/>
                <w:sz w:val="18"/>
                <w:szCs w:val="18"/>
                <w:lang w:val="en-GB"/>
              </w:rPr>
              <w:t>Strategy</w:t>
            </w:r>
          </w:p>
          <w:p w14:paraId="1A2FA0F3" w14:textId="77777777" w:rsidR="00611E42" w:rsidRPr="000E71C0" w:rsidRDefault="00611E42" w:rsidP="00547B50">
            <w:pPr>
              <w:pStyle w:val="ListParagraph"/>
              <w:numPr>
                <w:ilvl w:val="0"/>
                <w:numId w:val="6"/>
              </w:numPr>
              <w:rPr>
                <w:rFonts w:ascii="Arial" w:hAnsi="Arial" w:cs="Arial"/>
                <w:color w:val="0070C0"/>
                <w:sz w:val="18"/>
                <w:szCs w:val="18"/>
                <w:lang w:val="en-GB"/>
              </w:rPr>
            </w:pPr>
            <w:r w:rsidRPr="000E71C0">
              <w:rPr>
                <w:rFonts w:ascii="Arial" w:hAnsi="Arial" w:cs="Arial"/>
                <w:color w:val="0070C0"/>
                <w:sz w:val="18"/>
                <w:szCs w:val="18"/>
                <w:lang w:val="en-GB"/>
              </w:rPr>
              <w:t>Take a regional lead in new co-op development</w:t>
            </w:r>
          </w:p>
          <w:p w14:paraId="1A2FA0F4" w14:textId="77777777" w:rsidR="00611E42" w:rsidRPr="000E71C0" w:rsidRDefault="00611E42" w:rsidP="00547B50">
            <w:pPr>
              <w:pStyle w:val="ListParagraph"/>
              <w:numPr>
                <w:ilvl w:val="0"/>
                <w:numId w:val="6"/>
              </w:numPr>
              <w:rPr>
                <w:rFonts w:ascii="Arial" w:hAnsi="Arial" w:cs="Arial"/>
                <w:color w:val="0070C0"/>
                <w:sz w:val="18"/>
                <w:szCs w:val="18"/>
                <w:lang w:val="en-GB"/>
              </w:rPr>
            </w:pPr>
            <w:r w:rsidRPr="000E71C0">
              <w:rPr>
                <w:rFonts w:ascii="Arial" w:hAnsi="Arial" w:cs="Arial"/>
                <w:color w:val="0070C0"/>
                <w:sz w:val="18"/>
                <w:szCs w:val="18"/>
                <w:lang w:val="en-GB"/>
              </w:rPr>
              <w:t>Regional project to support consumer co-operatives.</w:t>
            </w:r>
          </w:p>
          <w:p w14:paraId="1A2FA0F5" w14:textId="77777777" w:rsidR="00611E42" w:rsidRPr="000E71C0" w:rsidRDefault="00611E42" w:rsidP="00547B50">
            <w:pPr>
              <w:pStyle w:val="ListParagraph"/>
              <w:numPr>
                <w:ilvl w:val="0"/>
                <w:numId w:val="6"/>
              </w:numPr>
              <w:rPr>
                <w:rFonts w:ascii="Arial" w:hAnsi="Arial" w:cs="Arial"/>
                <w:color w:val="0070C0"/>
                <w:sz w:val="18"/>
                <w:szCs w:val="18"/>
                <w:lang w:val="en-GB"/>
              </w:rPr>
            </w:pPr>
            <w:r w:rsidRPr="000E71C0">
              <w:rPr>
                <w:rFonts w:ascii="Arial" w:hAnsi="Arial" w:cs="Arial"/>
                <w:color w:val="0070C0"/>
                <w:sz w:val="18"/>
                <w:szCs w:val="18"/>
                <w:lang w:val="en-GB"/>
              </w:rPr>
              <w:t>Engage in enterprise support as a principle across all areas of work</w:t>
            </w:r>
          </w:p>
          <w:p w14:paraId="1A2FA0F6" w14:textId="77777777" w:rsidR="00611E42" w:rsidRPr="000E71C0" w:rsidRDefault="00611E42" w:rsidP="00547B50">
            <w:pPr>
              <w:pStyle w:val="ListParagraph"/>
              <w:numPr>
                <w:ilvl w:val="0"/>
                <w:numId w:val="6"/>
              </w:numPr>
              <w:rPr>
                <w:rFonts w:ascii="Arial" w:hAnsi="Arial" w:cs="Arial"/>
                <w:color w:val="76923C" w:themeColor="accent3" w:themeShade="BF"/>
                <w:sz w:val="18"/>
                <w:szCs w:val="18"/>
                <w:lang w:val="en-GB"/>
              </w:rPr>
            </w:pPr>
            <w:r w:rsidRPr="000E71C0">
              <w:rPr>
                <w:rFonts w:ascii="Arial" w:hAnsi="Arial" w:cs="Arial"/>
                <w:color w:val="0070C0"/>
                <w:sz w:val="18"/>
                <w:szCs w:val="18"/>
                <w:lang w:val="en-GB"/>
              </w:rPr>
              <w:t>Identify commissioning or funding opportunities that meet project rationale (out-puts, income and location)</w:t>
            </w:r>
          </w:p>
          <w:p w14:paraId="1A2FA0F7" w14:textId="77777777" w:rsidR="00611E42" w:rsidRPr="000E71C0" w:rsidRDefault="00611E42" w:rsidP="00C740D2">
            <w:pPr>
              <w:rPr>
                <w:rFonts w:ascii="Arial" w:hAnsi="Arial" w:cs="Arial"/>
                <w:color w:val="9BBB59" w:themeColor="accent3"/>
                <w:sz w:val="18"/>
                <w:szCs w:val="18"/>
                <w:lang w:val="en-GB"/>
              </w:rPr>
            </w:pPr>
          </w:p>
          <w:p w14:paraId="1A2FA0F8" w14:textId="77777777" w:rsidR="00611E42" w:rsidRPr="000E71C0" w:rsidRDefault="00611E42" w:rsidP="00C740D2">
            <w:pPr>
              <w:rPr>
                <w:rFonts w:ascii="Arial" w:hAnsi="Arial" w:cs="Arial"/>
                <w:color w:val="9BBB59" w:themeColor="accent3"/>
                <w:sz w:val="18"/>
                <w:szCs w:val="18"/>
                <w:lang w:val="en-GB"/>
              </w:rPr>
            </w:pPr>
          </w:p>
          <w:p w14:paraId="1A2FA0F9" w14:textId="77777777" w:rsidR="00611E42" w:rsidRPr="000E71C0" w:rsidRDefault="00611E42" w:rsidP="00112274">
            <w:pPr>
              <w:rPr>
                <w:rFonts w:ascii="Arial" w:hAnsi="Arial" w:cs="Arial"/>
                <w:color w:val="9BBB59" w:themeColor="accent3"/>
                <w:sz w:val="18"/>
                <w:szCs w:val="18"/>
                <w:lang w:val="en-GB"/>
              </w:rPr>
            </w:pPr>
          </w:p>
          <w:p w14:paraId="1A2FA0FA" w14:textId="77777777" w:rsidR="00611E42" w:rsidRPr="000E71C0" w:rsidRDefault="00611E42" w:rsidP="00112274">
            <w:pPr>
              <w:ind w:left="360"/>
              <w:rPr>
                <w:rFonts w:ascii="Arial" w:hAnsi="Arial" w:cs="Arial"/>
                <w:color w:val="9BBB59" w:themeColor="accent3"/>
                <w:sz w:val="18"/>
                <w:szCs w:val="18"/>
                <w:lang w:val="en-GB"/>
              </w:rPr>
            </w:pPr>
          </w:p>
          <w:p w14:paraId="1A2FA0FB" w14:textId="77777777" w:rsidR="00611E42" w:rsidRPr="000E71C0" w:rsidRDefault="00611E42" w:rsidP="00C740D2">
            <w:pPr>
              <w:rPr>
                <w:rFonts w:ascii="Arial" w:hAnsi="Arial" w:cs="Arial"/>
                <w:color w:val="76923C" w:themeColor="accent3" w:themeShade="BF"/>
                <w:sz w:val="18"/>
                <w:szCs w:val="18"/>
                <w:lang w:val="en-GB"/>
              </w:rPr>
            </w:pPr>
          </w:p>
        </w:tc>
        <w:tc>
          <w:tcPr>
            <w:tcW w:w="1288" w:type="pct"/>
          </w:tcPr>
          <w:p w14:paraId="1A2FA0FC"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Host a series of conferences and seminars that encourage the development of co-ops through showcasing and discussions.</w:t>
            </w:r>
          </w:p>
        </w:tc>
        <w:tc>
          <w:tcPr>
            <w:tcW w:w="1195" w:type="pct"/>
          </w:tcPr>
          <w:p w14:paraId="1A2FA0FD"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 xml:space="preserve">Annual Conference (linked to GCDA AGM) </w:t>
            </w:r>
          </w:p>
          <w:p w14:paraId="1A2FA0FE" w14:textId="77777777" w:rsidR="00611E42" w:rsidRPr="000E71C0" w:rsidRDefault="003A0E04" w:rsidP="00C740D2">
            <w:pPr>
              <w:rPr>
                <w:rFonts w:ascii="Arial" w:hAnsi="Arial" w:cs="Arial"/>
                <w:sz w:val="18"/>
                <w:szCs w:val="18"/>
                <w:lang w:val="en-GB"/>
              </w:rPr>
            </w:pPr>
            <w:r w:rsidRPr="000E71C0">
              <w:rPr>
                <w:rFonts w:ascii="Arial" w:hAnsi="Arial" w:cs="Arial"/>
                <w:sz w:val="18"/>
                <w:szCs w:val="18"/>
                <w:lang w:val="en-GB"/>
              </w:rPr>
              <w:t>4-5 themed</w:t>
            </w:r>
            <w:r w:rsidR="00611E42" w:rsidRPr="000E71C0">
              <w:rPr>
                <w:rFonts w:ascii="Arial" w:hAnsi="Arial" w:cs="Arial"/>
                <w:sz w:val="18"/>
                <w:szCs w:val="18"/>
                <w:lang w:val="en-GB"/>
              </w:rPr>
              <w:t xml:space="preserve"> seminars</w:t>
            </w:r>
            <w:r w:rsidRPr="000E71C0">
              <w:rPr>
                <w:rFonts w:ascii="Arial" w:hAnsi="Arial" w:cs="Arial"/>
                <w:sz w:val="18"/>
                <w:szCs w:val="18"/>
                <w:lang w:val="en-GB"/>
              </w:rPr>
              <w:t>/ workshops</w:t>
            </w:r>
          </w:p>
          <w:p w14:paraId="1A2FA0FF" w14:textId="77777777" w:rsidR="00611E42" w:rsidRPr="000E71C0" w:rsidRDefault="00611E42" w:rsidP="00C740D2">
            <w:pPr>
              <w:rPr>
                <w:rFonts w:ascii="Arial" w:hAnsi="Arial" w:cs="Arial"/>
                <w:sz w:val="18"/>
                <w:szCs w:val="18"/>
                <w:lang w:val="en-GB"/>
              </w:rPr>
            </w:pPr>
          </w:p>
          <w:p w14:paraId="1A2FA100" w14:textId="77777777" w:rsidR="00611E42" w:rsidRPr="000E71C0" w:rsidRDefault="00611E42" w:rsidP="00112274">
            <w:pPr>
              <w:rPr>
                <w:rFonts w:ascii="Arial" w:hAnsi="Arial" w:cs="Arial"/>
                <w:sz w:val="18"/>
                <w:szCs w:val="18"/>
                <w:lang w:val="en-GB"/>
              </w:rPr>
            </w:pPr>
            <w:r w:rsidRPr="000E71C0">
              <w:rPr>
                <w:rFonts w:ascii="Arial" w:hAnsi="Arial" w:cs="Arial"/>
                <w:sz w:val="18"/>
                <w:szCs w:val="18"/>
                <w:lang w:val="en-GB"/>
              </w:rPr>
              <w:t>Increased awareness of GCDA regionally</w:t>
            </w:r>
          </w:p>
          <w:p w14:paraId="1A2FA101" w14:textId="77777777" w:rsidR="00611E42" w:rsidRPr="000E71C0" w:rsidRDefault="00611E42" w:rsidP="00112274">
            <w:pPr>
              <w:rPr>
                <w:rFonts w:ascii="Arial" w:hAnsi="Arial" w:cs="Arial"/>
                <w:sz w:val="18"/>
                <w:szCs w:val="18"/>
                <w:lang w:val="en-GB"/>
              </w:rPr>
            </w:pPr>
            <w:r w:rsidRPr="000E71C0">
              <w:rPr>
                <w:rFonts w:ascii="Arial" w:hAnsi="Arial" w:cs="Arial"/>
                <w:sz w:val="18"/>
                <w:szCs w:val="18"/>
                <w:lang w:val="en-GB"/>
              </w:rPr>
              <w:t>Increased interest in the co-operative model, public sector, third sector &amp; communities</w:t>
            </w:r>
          </w:p>
          <w:p w14:paraId="1A2FA102" w14:textId="77777777" w:rsidR="00611E42" w:rsidRPr="000E71C0" w:rsidRDefault="00611E42" w:rsidP="00C740D2">
            <w:pPr>
              <w:rPr>
                <w:rFonts w:ascii="Arial" w:hAnsi="Arial" w:cs="Arial"/>
                <w:sz w:val="18"/>
                <w:szCs w:val="18"/>
                <w:lang w:val="en-GB"/>
              </w:rPr>
            </w:pPr>
          </w:p>
        </w:tc>
        <w:tc>
          <w:tcPr>
            <w:tcW w:w="1103" w:type="pct"/>
          </w:tcPr>
          <w:p w14:paraId="1A2FA103" w14:textId="77777777" w:rsidR="00611E42" w:rsidRPr="000E71C0" w:rsidRDefault="00611E42" w:rsidP="0079367F">
            <w:pPr>
              <w:rPr>
                <w:rFonts w:ascii="Arial" w:hAnsi="Arial" w:cs="Arial"/>
                <w:sz w:val="18"/>
                <w:szCs w:val="18"/>
                <w:lang w:val="en-GB"/>
              </w:rPr>
            </w:pPr>
          </w:p>
          <w:p w14:paraId="1A2FA104" w14:textId="77777777" w:rsidR="00611E42" w:rsidRPr="000E71C0" w:rsidRDefault="00004950" w:rsidP="00C740D2">
            <w:pPr>
              <w:rPr>
                <w:rFonts w:ascii="Arial" w:hAnsi="Arial" w:cs="Arial"/>
                <w:sz w:val="18"/>
                <w:szCs w:val="18"/>
                <w:lang w:val="en-GB"/>
              </w:rPr>
            </w:pPr>
            <w:r w:rsidRPr="000E71C0">
              <w:rPr>
                <w:rFonts w:ascii="Arial" w:hAnsi="Arial" w:cs="Arial"/>
                <w:sz w:val="18"/>
                <w:szCs w:val="18"/>
                <w:lang w:val="en-GB"/>
              </w:rPr>
              <w:t>Core staff</w:t>
            </w:r>
          </w:p>
          <w:p w14:paraId="1A2FA105" w14:textId="77777777" w:rsidR="00004950" w:rsidRPr="000E71C0" w:rsidRDefault="00004950" w:rsidP="00C740D2">
            <w:pPr>
              <w:rPr>
                <w:rFonts w:ascii="Arial" w:hAnsi="Arial" w:cs="Arial"/>
                <w:sz w:val="18"/>
                <w:szCs w:val="18"/>
                <w:lang w:val="en-GB"/>
              </w:rPr>
            </w:pPr>
          </w:p>
        </w:tc>
      </w:tr>
      <w:tr w:rsidR="00611E42" w:rsidRPr="000E71C0" w14:paraId="1A2FA111" w14:textId="77777777">
        <w:trPr>
          <w:trHeight w:val="1864"/>
        </w:trPr>
        <w:tc>
          <w:tcPr>
            <w:tcW w:w="1414" w:type="pct"/>
            <w:vMerge/>
          </w:tcPr>
          <w:p w14:paraId="1A2FA107" w14:textId="77777777" w:rsidR="00611E42" w:rsidRPr="000E71C0" w:rsidRDefault="00611E42" w:rsidP="00C740D2">
            <w:pPr>
              <w:rPr>
                <w:rFonts w:ascii="Arial" w:hAnsi="Arial" w:cs="Arial"/>
                <w:sz w:val="18"/>
                <w:szCs w:val="18"/>
                <w:lang w:val="en-GB"/>
              </w:rPr>
            </w:pPr>
          </w:p>
        </w:tc>
        <w:tc>
          <w:tcPr>
            <w:tcW w:w="1288" w:type="pct"/>
          </w:tcPr>
          <w:p w14:paraId="1A2FA108" w14:textId="77777777" w:rsidR="00611E42" w:rsidRPr="000E71C0" w:rsidRDefault="00611E42" w:rsidP="001B4A89">
            <w:pPr>
              <w:rPr>
                <w:rFonts w:ascii="Arial" w:hAnsi="Arial" w:cs="Arial"/>
                <w:sz w:val="18"/>
                <w:szCs w:val="18"/>
                <w:lang w:val="en-GB"/>
              </w:rPr>
            </w:pPr>
            <w:r w:rsidRPr="000E71C0">
              <w:rPr>
                <w:rFonts w:ascii="Arial" w:hAnsi="Arial" w:cs="Arial"/>
                <w:sz w:val="18"/>
                <w:szCs w:val="18"/>
                <w:lang w:val="en-GB"/>
              </w:rPr>
              <w:t xml:space="preserve">The Co-operative Enterprise Hub  </w:t>
            </w:r>
          </w:p>
          <w:p w14:paraId="1A2FA109" w14:textId="77777777" w:rsidR="00611E42" w:rsidRPr="000E71C0" w:rsidRDefault="00611E42" w:rsidP="001B4A89">
            <w:pPr>
              <w:rPr>
                <w:rFonts w:ascii="Arial" w:hAnsi="Arial" w:cs="Arial"/>
                <w:sz w:val="18"/>
                <w:szCs w:val="18"/>
                <w:lang w:val="en-GB"/>
              </w:rPr>
            </w:pPr>
            <w:r w:rsidRPr="000E71C0">
              <w:rPr>
                <w:rFonts w:ascii="Arial" w:hAnsi="Arial" w:cs="Arial"/>
                <w:sz w:val="18"/>
                <w:szCs w:val="18"/>
                <w:lang w:val="en-GB"/>
              </w:rPr>
              <w:t xml:space="preserve"> </w:t>
            </w:r>
          </w:p>
          <w:p w14:paraId="1A2FA10A" w14:textId="77777777" w:rsidR="00611E42" w:rsidRPr="000E71C0" w:rsidRDefault="00611E42" w:rsidP="001B4A89">
            <w:pPr>
              <w:rPr>
                <w:rFonts w:ascii="Arial" w:hAnsi="Arial" w:cs="Arial"/>
                <w:sz w:val="18"/>
                <w:szCs w:val="18"/>
                <w:lang w:val="en-GB"/>
              </w:rPr>
            </w:pPr>
            <w:r w:rsidRPr="000E71C0">
              <w:rPr>
                <w:rFonts w:ascii="Arial" w:hAnsi="Arial" w:cs="Arial"/>
                <w:sz w:val="18"/>
                <w:szCs w:val="18"/>
                <w:lang w:val="en-GB"/>
              </w:rPr>
              <w:t>Continue supporting co-operatives applying through the national programme “The Co-operative Enterprise Hub” establishing five new co-operatives per year</w:t>
            </w:r>
          </w:p>
          <w:p w14:paraId="1A2FA10B" w14:textId="77777777" w:rsidR="00611E42" w:rsidRPr="000E71C0" w:rsidRDefault="00611E42" w:rsidP="00C740D2">
            <w:pPr>
              <w:rPr>
                <w:rFonts w:ascii="Arial" w:hAnsi="Arial" w:cs="Arial"/>
                <w:sz w:val="18"/>
                <w:szCs w:val="18"/>
                <w:lang w:val="en-GB"/>
              </w:rPr>
            </w:pPr>
          </w:p>
        </w:tc>
        <w:tc>
          <w:tcPr>
            <w:tcW w:w="1195" w:type="pct"/>
          </w:tcPr>
          <w:p w14:paraId="1A2FA10C" w14:textId="77777777" w:rsidR="00611E42" w:rsidRPr="000E71C0" w:rsidRDefault="00611E42" w:rsidP="001B4A89">
            <w:pPr>
              <w:rPr>
                <w:rFonts w:ascii="Arial" w:hAnsi="Arial" w:cs="Arial"/>
                <w:sz w:val="18"/>
                <w:szCs w:val="18"/>
                <w:lang w:val="en-GB"/>
              </w:rPr>
            </w:pPr>
            <w:r w:rsidRPr="000E71C0">
              <w:rPr>
                <w:rFonts w:ascii="Arial" w:hAnsi="Arial" w:cs="Arial"/>
                <w:sz w:val="18"/>
                <w:szCs w:val="18"/>
                <w:lang w:val="en-GB"/>
              </w:rPr>
              <w:t>Establishing five new co-operatives per year</w:t>
            </w:r>
          </w:p>
          <w:p w14:paraId="1A2FA10D" w14:textId="77777777" w:rsidR="00611E42" w:rsidRPr="000E71C0" w:rsidRDefault="00611E42" w:rsidP="00E62604">
            <w:pPr>
              <w:rPr>
                <w:rFonts w:ascii="Arial" w:hAnsi="Arial" w:cs="Arial"/>
                <w:sz w:val="18"/>
                <w:szCs w:val="18"/>
                <w:lang w:val="en-GB"/>
              </w:rPr>
            </w:pPr>
          </w:p>
        </w:tc>
        <w:tc>
          <w:tcPr>
            <w:tcW w:w="1103" w:type="pct"/>
          </w:tcPr>
          <w:p w14:paraId="1A2FA10E" w14:textId="77777777" w:rsidR="00611E42" w:rsidRPr="000E71C0" w:rsidRDefault="00611E42" w:rsidP="001B4A89">
            <w:pPr>
              <w:rPr>
                <w:rFonts w:ascii="Arial" w:hAnsi="Arial" w:cs="Arial"/>
                <w:sz w:val="18"/>
                <w:szCs w:val="18"/>
                <w:lang w:val="en-GB"/>
              </w:rPr>
            </w:pPr>
            <w:r w:rsidRPr="000E71C0">
              <w:rPr>
                <w:rFonts w:ascii="Arial" w:hAnsi="Arial" w:cs="Arial"/>
                <w:sz w:val="18"/>
                <w:szCs w:val="18"/>
                <w:lang w:val="en-GB"/>
              </w:rPr>
              <w:t>Requires a member of staff with ILM 5 Enterprise Support</w:t>
            </w:r>
          </w:p>
          <w:p w14:paraId="1A2FA10F" w14:textId="77777777" w:rsidR="00611E42" w:rsidRPr="000E71C0" w:rsidRDefault="00611E42" w:rsidP="001B4A89">
            <w:pPr>
              <w:rPr>
                <w:rFonts w:ascii="Arial" w:hAnsi="Arial" w:cs="Arial"/>
                <w:sz w:val="18"/>
                <w:szCs w:val="18"/>
                <w:lang w:val="en-GB"/>
              </w:rPr>
            </w:pPr>
          </w:p>
          <w:p w14:paraId="1A2FA110" w14:textId="77777777" w:rsidR="00611E42" w:rsidRPr="000E71C0" w:rsidRDefault="00611E42" w:rsidP="001F4404">
            <w:pPr>
              <w:rPr>
                <w:rFonts w:ascii="Arial" w:hAnsi="Arial" w:cs="Arial"/>
                <w:sz w:val="18"/>
                <w:szCs w:val="18"/>
                <w:lang w:val="en-GB"/>
              </w:rPr>
            </w:pPr>
          </w:p>
        </w:tc>
      </w:tr>
      <w:tr w:rsidR="00611E42" w:rsidRPr="000E71C0" w14:paraId="1A2FA117" w14:textId="77777777">
        <w:trPr>
          <w:trHeight w:val="1864"/>
        </w:trPr>
        <w:tc>
          <w:tcPr>
            <w:tcW w:w="1414" w:type="pct"/>
            <w:vMerge/>
          </w:tcPr>
          <w:p w14:paraId="1A2FA112" w14:textId="77777777" w:rsidR="00611E42" w:rsidRPr="000E71C0" w:rsidRDefault="00611E42" w:rsidP="00C740D2">
            <w:pPr>
              <w:rPr>
                <w:rFonts w:ascii="Arial" w:hAnsi="Arial" w:cs="Arial"/>
                <w:sz w:val="18"/>
                <w:szCs w:val="18"/>
                <w:lang w:val="en-GB"/>
              </w:rPr>
            </w:pPr>
          </w:p>
        </w:tc>
        <w:tc>
          <w:tcPr>
            <w:tcW w:w="1288" w:type="pct"/>
          </w:tcPr>
          <w:p w14:paraId="1A2FA113"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Consumer Co-operative Development</w:t>
            </w:r>
          </w:p>
        </w:tc>
        <w:tc>
          <w:tcPr>
            <w:tcW w:w="1195" w:type="pct"/>
          </w:tcPr>
          <w:p w14:paraId="1A2FA114" w14:textId="77777777" w:rsidR="00611E42" w:rsidRPr="000E71C0" w:rsidRDefault="00611E42" w:rsidP="00112274">
            <w:pPr>
              <w:rPr>
                <w:rFonts w:ascii="Arial" w:hAnsi="Arial" w:cs="Arial"/>
                <w:sz w:val="18"/>
                <w:szCs w:val="18"/>
                <w:lang w:val="en-GB"/>
              </w:rPr>
            </w:pPr>
            <w:r w:rsidRPr="000E71C0">
              <w:rPr>
                <w:rFonts w:ascii="Arial" w:hAnsi="Arial" w:cs="Arial"/>
                <w:sz w:val="18"/>
                <w:szCs w:val="18"/>
                <w:lang w:val="en-GB"/>
              </w:rPr>
              <w:t>4 consumer co-ops over the time of this business plan</w:t>
            </w:r>
          </w:p>
          <w:p w14:paraId="1A2FA115" w14:textId="77777777" w:rsidR="00611E42" w:rsidRPr="000E71C0" w:rsidRDefault="00611E42" w:rsidP="00112274">
            <w:pPr>
              <w:rPr>
                <w:rFonts w:ascii="Arial" w:hAnsi="Arial" w:cs="Arial"/>
                <w:sz w:val="18"/>
                <w:szCs w:val="18"/>
                <w:lang w:val="en-GB"/>
              </w:rPr>
            </w:pPr>
            <w:r w:rsidRPr="000E71C0">
              <w:rPr>
                <w:rFonts w:ascii="Arial" w:hAnsi="Arial" w:cs="Arial"/>
                <w:sz w:val="18"/>
                <w:szCs w:val="18"/>
                <w:lang w:val="en-GB"/>
              </w:rPr>
              <w:t>This are likely to be solar energy, food, co-purchasing and IT related</w:t>
            </w:r>
          </w:p>
        </w:tc>
        <w:tc>
          <w:tcPr>
            <w:tcW w:w="1103" w:type="pct"/>
          </w:tcPr>
          <w:p w14:paraId="1A2FA116" w14:textId="77777777" w:rsidR="00611E42" w:rsidRPr="000E71C0" w:rsidRDefault="00004950" w:rsidP="00004950">
            <w:pPr>
              <w:rPr>
                <w:rFonts w:ascii="Arial" w:hAnsi="Arial" w:cs="Arial"/>
                <w:sz w:val="18"/>
                <w:szCs w:val="18"/>
                <w:lang w:val="en-GB"/>
              </w:rPr>
            </w:pPr>
            <w:r w:rsidRPr="000E71C0">
              <w:rPr>
                <w:rFonts w:ascii="Arial" w:hAnsi="Arial" w:cs="Arial"/>
                <w:sz w:val="18"/>
                <w:szCs w:val="18"/>
                <w:lang w:val="en-GB"/>
              </w:rPr>
              <w:t>0.5 member of staff</w:t>
            </w:r>
            <w:r w:rsidR="00611E42" w:rsidRPr="000E71C0">
              <w:rPr>
                <w:rFonts w:ascii="Arial" w:hAnsi="Arial" w:cs="Arial"/>
                <w:sz w:val="18"/>
                <w:szCs w:val="18"/>
                <w:lang w:val="en-GB"/>
              </w:rPr>
              <w:t xml:space="preserve"> staff</w:t>
            </w:r>
            <w:r w:rsidRPr="000E71C0">
              <w:rPr>
                <w:rFonts w:ascii="Arial" w:hAnsi="Arial" w:cs="Arial"/>
                <w:sz w:val="18"/>
                <w:szCs w:val="18"/>
                <w:lang w:val="en-GB"/>
              </w:rPr>
              <w:t>s</w:t>
            </w:r>
            <w:r w:rsidR="00611E42" w:rsidRPr="000E71C0">
              <w:rPr>
                <w:rFonts w:ascii="Arial" w:hAnsi="Arial" w:cs="Arial"/>
                <w:sz w:val="18"/>
                <w:szCs w:val="18"/>
                <w:lang w:val="en-GB"/>
              </w:rPr>
              <w:t xml:space="preserve"> to provide </w:t>
            </w:r>
            <w:r w:rsidRPr="000E71C0">
              <w:rPr>
                <w:rFonts w:ascii="Arial" w:hAnsi="Arial" w:cs="Arial"/>
                <w:sz w:val="18"/>
                <w:szCs w:val="18"/>
                <w:lang w:val="en-GB"/>
              </w:rPr>
              <w:t>business planning, membership recruitment and promotion support</w:t>
            </w:r>
          </w:p>
        </w:tc>
      </w:tr>
      <w:tr w:rsidR="00611E42" w:rsidRPr="000E71C0" w14:paraId="1A2FA11F" w14:textId="77777777">
        <w:trPr>
          <w:trHeight w:val="416"/>
        </w:trPr>
        <w:tc>
          <w:tcPr>
            <w:tcW w:w="1414" w:type="pct"/>
            <w:vMerge/>
          </w:tcPr>
          <w:p w14:paraId="1A2FA118" w14:textId="77777777" w:rsidR="00611E42" w:rsidRPr="000E71C0" w:rsidRDefault="00611E42" w:rsidP="00C740D2">
            <w:pPr>
              <w:rPr>
                <w:rFonts w:ascii="Arial" w:hAnsi="Arial" w:cs="Arial"/>
                <w:sz w:val="18"/>
                <w:szCs w:val="18"/>
                <w:lang w:val="en-GB"/>
              </w:rPr>
            </w:pPr>
          </w:p>
        </w:tc>
        <w:tc>
          <w:tcPr>
            <w:tcW w:w="1288" w:type="pct"/>
          </w:tcPr>
          <w:p w14:paraId="1A2FA119"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Consultancy –</w:t>
            </w:r>
            <w:r w:rsidR="00004950" w:rsidRPr="000E71C0">
              <w:rPr>
                <w:rFonts w:ascii="Arial" w:hAnsi="Arial" w:cs="Arial"/>
                <w:sz w:val="18"/>
                <w:szCs w:val="18"/>
                <w:lang w:val="en-GB"/>
              </w:rPr>
              <w:t xml:space="preserve"> Generic s</w:t>
            </w:r>
            <w:r w:rsidRPr="000E71C0">
              <w:rPr>
                <w:rFonts w:ascii="Arial" w:hAnsi="Arial" w:cs="Arial"/>
                <w:sz w:val="18"/>
                <w:szCs w:val="18"/>
                <w:lang w:val="en-GB"/>
              </w:rPr>
              <w:t>upport for enterprise development</w:t>
            </w:r>
          </w:p>
          <w:p w14:paraId="1A2FA11A" w14:textId="77777777" w:rsidR="00611E42" w:rsidRPr="000E71C0" w:rsidRDefault="00611E42" w:rsidP="00C740D2">
            <w:pPr>
              <w:rPr>
                <w:rFonts w:ascii="Arial" w:hAnsi="Arial" w:cs="Arial"/>
                <w:sz w:val="18"/>
                <w:szCs w:val="18"/>
                <w:lang w:val="en-GB"/>
              </w:rPr>
            </w:pPr>
          </w:p>
        </w:tc>
        <w:tc>
          <w:tcPr>
            <w:tcW w:w="1195" w:type="pct"/>
            <w:shd w:val="clear" w:color="auto" w:fill="auto"/>
          </w:tcPr>
          <w:p w14:paraId="1A2FA11B" w14:textId="77777777" w:rsidR="00004950" w:rsidRPr="000E71C0" w:rsidRDefault="00004950" w:rsidP="00004950">
            <w:pPr>
              <w:rPr>
                <w:rFonts w:ascii="Arial" w:hAnsi="Arial" w:cs="Arial"/>
                <w:sz w:val="18"/>
                <w:szCs w:val="18"/>
                <w:lang w:val="en-GB"/>
              </w:rPr>
            </w:pPr>
            <w:r w:rsidRPr="000E71C0">
              <w:rPr>
                <w:rFonts w:ascii="Arial" w:hAnsi="Arial" w:cs="Arial"/>
                <w:sz w:val="18"/>
                <w:szCs w:val="18"/>
                <w:lang w:val="en-GB"/>
              </w:rPr>
              <w:t>Increased awareness of GCDA regionally</w:t>
            </w:r>
          </w:p>
          <w:p w14:paraId="1A2FA11C"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Contributes to marketing and knowledge of GCDA</w:t>
            </w:r>
          </w:p>
          <w:p w14:paraId="1A2FA11D" w14:textId="77777777" w:rsidR="00004950" w:rsidRPr="000E71C0" w:rsidRDefault="00004950" w:rsidP="00004950">
            <w:pPr>
              <w:rPr>
                <w:rFonts w:ascii="Arial" w:hAnsi="Arial" w:cs="Arial"/>
                <w:sz w:val="18"/>
                <w:szCs w:val="18"/>
                <w:lang w:val="en-GB"/>
              </w:rPr>
            </w:pPr>
            <w:r w:rsidRPr="000E71C0">
              <w:rPr>
                <w:rFonts w:ascii="Arial" w:hAnsi="Arial" w:cs="Arial"/>
                <w:sz w:val="18"/>
                <w:szCs w:val="18"/>
                <w:lang w:val="en-GB"/>
              </w:rPr>
              <w:t>Contributes to unrestricted funding</w:t>
            </w:r>
          </w:p>
        </w:tc>
        <w:tc>
          <w:tcPr>
            <w:tcW w:w="1103" w:type="pct"/>
          </w:tcPr>
          <w:p w14:paraId="1A2FA11E" w14:textId="77777777" w:rsidR="00611E42" w:rsidRPr="000E71C0" w:rsidRDefault="00611E42" w:rsidP="0008444E">
            <w:pPr>
              <w:rPr>
                <w:rFonts w:ascii="Arial" w:hAnsi="Arial" w:cs="Arial"/>
                <w:sz w:val="18"/>
                <w:szCs w:val="18"/>
                <w:lang w:val="en-GB"/>
              </w:rPr>
            </w:pPr>
            <w:r w:rsidRPr="000E71C0">
              <w:rPr>
                <w:rFonts w:ascii="Arial" w:hAnsi="Arial" w:cs="Arial"/>
                <w:sz w:val="18"/>
                <w:szCs w:val="18"/>
                <w:lang w:val="en-GB"/>
              </w:rPr>
              <w:t xml:space="preserve">Enterprise staff or consultants/ associates to support consultancy delivery </w:t>
            </w:r>
          </w:p>
        </w:tc>
      </w:tr>
      <w:tr w:rsidR="00611E42" w:rsidRPr="000E71C0" w14:paraId="1A2FA12D" w14:textId="77777777">
        <w:trPr>
          <w:trHeight w:val="1757"/>
        </w:trPr>
        <w:tc>
          <w:tcPr>
            <w:tcW w:w="1414" w:type="pct"/>
            <w:vMerge/>
          </w:tcPr>
          <w:p w14:paraId="1A2FA120" w14:textId="77777777" w:rsidR="00611E42" w:rsidRPr="000E71C0" w:rsidRDefault="00611E42" w:rsidP="00C740D2">
            <w:pPr>
              <w:rPr>
                <w:rFonts w:ascii="Arial" w:hAnsi="Arial" w:cs="Arial"/>
                <w:sz w:val="18"/>
                <w:szCs w:val="18"/>
                <w:lang w:val="en-GB"/>
              </w:rPr>
            </w:pPr>
          </w:p>
        </w:tc>
        <w:tc>
          <w:tcPr>
            <w:tcW w:w="1288" w:type="pct"/>
          </w:tcPr>
          <w:p w14:paraId="1A2FA121"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 xml:space="preserve">Commissioned </w:t>
            </w:r>
            <w:r w:rsidR="0008444E" w:rsidRPr="000E71C0">
              <w:rPr>
                <w:rFonts w:ascii="Arial" w:hAnsi="Arial" w:cs="Arial"/>
                <w:sz w:val="18"/>
                <w:szCs w:val="18"/>
                <w:lang w:val="en-GB"/>
              </w:rPr>
              <w:t>P</w:t>
            </w:r>
            <w:r w:rsidRPr="000E71C0">
              <w:rPr>
                <w:rFonts w:ascii="Arial" w:hAnsi="Arial" w:cs="Arial"/>
                <w:sz w:val="18"/>
                <w:szCs w:val="18"/>
                <w:lang w:val="en-GB"/>
              </w:rPr>
              <w:t xml:space="preserve">rogrammes </w:t>
            </w:r>
            <w:r w:rsidR="0008444E" w:rsidRPr="000E71C0">
              <w:rPr>
                <w:rFonts w:ascii="Arial" w:hAnsi="Arial" w:cs="Arial"/>
                <w:sz w:val="18"/>
                <w:szCs w:val="18"/>
                <w:lang w:val="en-GB"/>
              </w:rPr>
              <w:t xml:space="preserve">e.g. DAAT, OLF  </w:t>
            </w:r>
            <w:r w:rsidRPr="000E71C0">
              <w:rPr>
                <w:rFonts w:ascii="Arial" w:hAnsi="Arial" w:cs="Arial"/>
                <w:sz w:val="18"/>
                <w:szCs w:val="18"/>
                <w:lang w:val="en-GB"/>
              </w:rPr>
              <w:t xml:space="preserve">&amp; RBG public health </w:t>
            </w:r>
            <w:r w:rsidR="0008444E" w:rsidRPr="000E71C0">
              <w:rPr>
                <w:rFonts w:ascii="Arial" w:hAnsi="Arial" w:cs="Arial"/>
                <w:sz w:val="18"/>
                <w:szCs w:val="18"/>
                <w:lang w:val="en-GB"/>
              </w:rPr>
              <w:t>which has</w:t>
            </w:r>
            <w:r w:rsidRPr="000E71C0">
              <w:rPr>
                <w:rFonts w:ascii="Arial" w:hAnsi="Arial" w:cs="Arial"/>
                <w:sz w:val="18"/>
                <w:szCs w:val="18"/>
                <w:lang w:val="en-GB"/>
              </w:rPr>
              <w:t xml:space="preserve"> elements of business support</w:t>
            </w:r>
          </w:p>
          <w:p w14:paraId="1A2FA122" w14:textId="77777777" w:rsidR="003D1CAA" w:rsidRPr="000E71C0" w:rsidRDefault="003D1CAA" w:rsidP="00C740D2">
            <w:pPr>
              <w:rPr>
                <w:rFonts w:ascii="Arial" w:hAnsi="Arial" w:cs="Arial"/>
                <w:sz w:val="18"/>
                <w:szCs w:val="18"/>
                <w:lang w:val="en-GB"/>
              </w:rPr>
            </w:pPr>
          </w:p>
          <w:p w14:paraId="1A2FA123" w14:textId="77777777" w:rsidR="003D1CAA" w:rsidRPr="000E71C0" w:rsidRDefault="003D1CAA" w:rsidP="00C740D2">
            <w:pPr>
              <w:rPr>
                <w:rFonts w:ascii="Arial" w:hAnsi="Arial" w:cs="Arial"/>
                <w:sz w:val="18"/>
                <w:szCs w:val="18"/>
                <w:lang w:val="en-GB"/>
              </w:rPr>
            </w:pPr>
          </w:p>
          <w:p w14:paraId="1A2FA124" w14:textId="77777777" w:rsidR="003D1CAA" w:rsidRPr="000E71C0" w:rsidRDefault="003D1CAA" w:rsidP="00C740D2">
            <w:pPr>
              <w:rPr>
                <w:rFonts w:ascii="Arial" w:hAnsi="Arial" w:cs="Arial"/>
                <w:sz w:val="18"/>
                <w:szCs w:val="18"/>
                <w:lang w:val="en-GB"/>
              </w:rPr>
            </w:pPr>
          </w:p>
          <w:p w14:paraId="1A2FA125" w14:textId="77777777" w:rsidR="003D1CAA" w:rsidRPr="000E71C0" w:rsidRDefault="003D1CAA" w:rsidP="00C740D2">
            <w:pPr>
              <w:rPr>
                <w:rFonts w:ascii="Arial" w:hAnsi="Arial" w:cs="Arial"/>
                <w:sz w:val="18"/>
                <w:szCs w:val="18"/>
                <w:lang w:val="en-GB"/>
              </w:rPr>
            </w:pPr>
            <w:r w:rsidRPr="000E71C0">
              <w:rPr>
                <w:rFonts w:ascii="Arial" w:hAnsi="Arial" w:cs="Arial"/>
                <w:sz w:val="18"/>
                <w:szCs w:val="18"/>
                <w:lang w:val="en-GB"/>
              </w:rPr>
              <w:t>Secured funding for Community Pop Up Cafes</w:t>
            </w:r>
          </w:p>
          <w:p w14:paraId="1A2FA126" w14:textId="77777777" w:rsidR="00611E42" w:rsidRPr="000E71C0" w:rsidRDefault="003D1CAA" w:rsidP="00C740D2">
            <w:pPr>
              <w:rPr>
                <w:rFonts w:ascii="Arial" w:hAnsi="Arial" w:cs="Arial"/>
                <w:sz w:val="18"/>
                <w:szCs w:val="18"/>
                <w:lang w:val="en-GB"/>
              </w:rPr>
            </w:pPr>
            <w:r w:rsidRPr="000E71C0">
              <w:rPr>
                <w:rFonts w:ascii="Arial" w:hAnsi="Arial" w:cs="Arial"/>
                <w:sz w:val="18"/>
                <w:szCs w:val="18"/>
                <w:lang w:val="en-GB"/>
              </w:rPr>
              <w:t>Business Support</w:t>
            </w:r>
          </w:p>
        </w:tc>
        <w:tc>
          <w:tcPr>
            <w:tcW w:w="1195" w:type="pct"/>
            <w:shd w:val="clear" w:color="auto" w:fill="auto"/>
          </w:tcPr>
          <w:p w14:paraId="1A2FA127" w14:textId="77777777" w:rsidR="003D1CAA" w:rsidRPr="000E71C0" w:rsidRDefault="00D50954" w:rsidP="00D50954">
            <w:pPr>
              <w:rPr>
                <w:rFonts w:ascii="Arial" w:hAnsi="Arial" w:cs="Arial"/>
                <w:sz w:val="18"/>
                <w:szCs w:val="18"/>
                <w:lang w:val="en-GB"/>
              </w:rPr>
            </w:pPr>
            <w:r w:rsidRPr="000E71C0">
              <w:rPr>
                <w:rFonts w:ascii="Arial" w:hAnsi="Arial" w:cs="Arial"/>
                <w:sz w:val="18"/>
                <w:szCs w:val="18"/>
                <w:lang w:val="en-GB"/>
              </w:rPr>
              <w:t xml:space="preserve">One new significant project each year. </w:t>
            </w:r>
            <w:r w:rsidR="00611E42" w:rsidRPr="000E71C0">
              <w:rPr>
                <w:rFonts w:ascii="Arial" w:hAnsi="Arial" w:cs="Arial"/>
                <w:sz w:val="18"/>
                <w:szCs w:val="18"/>
                <w:lang w:val="en-GB"/>
              </w:rPr>
              <w:t xml:space="preserve">Using the London Tender Portal and existing relationships to identify opportunities. </w:t>
            </w:r>
          </w:p>
          <w:p w14:paraId="1A2FA128" w14:textId="77777777" w:rsidR="003D1CAA" w:rsidRPr="000E71C0" w:rsidRDefault="003D1CAA" w:rsidP="00D50954">
            <w:pPr>
              <w:rPr>
                <w:rFonts w:ascii="Arial" w:hAnsi="Arial" w:cs="Arial"/>
                <w:sz w:val="18"/>
                <w:szCs w:val="18"/>
                <w:lang w:val="en-GB"/>
              </w:rPr>
            </w:pPr>
          </w:p>
          <w:p w14:paraId="1A2FA129" w14:textId="77777777" w:rsidR="003D1CAA" w:rsidRPr="000E71C0" w:rsidRDefault="003D1CAA" w:rsidP="00D50954">
            <w:pPr>
              <w:rPr>
                <w:rFonts w:ascii="Arial" w:hAnsi="Arial" w:cs="Arial"/>
                <w:sz w:val="18"/>
                <w:szCs w:val="18"/>
                <w:lang w:val="en-GB"/>
              </w:rPr>
            </w:pPr>
          </w:p>
          <w:p w14:paraId="1A2FA12A" w14:textId="77777777" w:rsidR="00611E42" w:rsidRPr="000E71C0" w:rsidRDefault="003D1CAA" w:rsidP="00D50954">
            <w:pPr>
              <w:rPr>
                <w:rFonts w:ascii="Arial" w:hAnsi="Arial" w:cs="Arial"/>
                <w:sz w:val="18"/>
                <w:szCs w:val="18"/>
                <w:lang w:val="en-GB"/>
              </w:rPr>
            </w:pPr>
            <w:r w:rsidRPr="000E71C0">
              <w:rPr>
                <w:rFonts w:ascii="Arial" w:hAnsi="Arial" w:cs="Arial"/>
                <w:sz w:val="18"/>
                <w:szCs w:val="18"/>
                <w:lang w:val="en-GB"/>
              </w:rPr>
              <w:t>Support 6 cafes in 3-6 communities in Greenwich &amp; Lewisham</w:t>
            </w:r>
          </w:p>
        </w:tc>
        <w:tc>
          <w:tcPr>
            <w:tcW w:w="1103" w:type="pct"/>
          </w:tcPr>
          <w:p w14:paraId="1A2FA12B" w14:textId="77777777" w:rsidR="003D1CAA" w:rsidRPr="000E71C0" w:rsidRDefault="00611E42" w:rsidP="00E62604">
            <w:pPr>
              <w:rPr>
                <w:rFonts w:ascii="Arial" w:hAnsi="Arial" w:cs="Arial"/>
                <w:sz w:val="18"/>
                <w:szCs w:val="18"/>
                <w:lang w:val="en-GB"/>
              </w:rPr>
            </w:pPr>
            <w:r w:rsidRPr="000E71C0">
              <w:rPr>
                <w:rFonts w:ascii="Arial" w:hAnsi="Arial" w:cs="Arial"/>
                <w:sz w:val="18"/>
                <w:szCs w:val="18"/>
                <w:lang w:val="en-GB"/>
              </w:rPr>
              <w:t>Requires staff for direct delivery. May overlap with enterprise staff described above. May require additional staff depending upon the nature and length of contract.</w:t>
            </w:r>
          </w:p>
          <w:p w14:paraId="1A2FA12C" w14:textId="77777777" w:rsidR="00611E42" w:rsidRPr="000E71C0" w:rsidRDefault="00611E42" w:rsidP="001F4404">
            <w:pPr>
              <w:rPr>
                <w:rFonts w:ascii="Arial" w:hAnsi="Arial" w:cs="Arial"/>
                <w:sz w:val="18"/>
                <w:szCs w:val="18"/>
                <w:lang w:val="en-GB"/>
              </w:rPr>
            </w:pPr>
          </w:p>
        </w:tc>
      </w:tr>
      <w:tr w:rsidR="00611E42" w:rsidRPr="000E71C0" w14:paraId="1A2FA13B" w14:textId="77777777">
        <w:trPr>
          <w:trHeight w:val="748"/>
        </w:trPr>
        <w:tc>
          <w:tcPr>
            <w:tcW w:w="1414" w:type="pct"/>
            <w:vMerge w:val="restart"/>
          </w:tcPr>
          <w:p w14:paraId="1A2FA12E" w14:textId="77777777" w:rsidR="00611E42" w:rsidRPr="000E71C0" w:rsidRDefault="00611E42" w:rsidP="00C740D2">
            <w:pPr>
              <w:rPr>
                <w:rFonts w:ascii="Arial" w:hAnsi="Arial" w:cs="Arial"/>
                <w:b/>
                <w:sz w:val="18"/>
                <w:szCs w:val="18"/>
                <w:lang w:val="en-GB"/>
              </w:rPr>
            </w:pPr>
            <w:r w:rsidRPr="000E71C0">
              <w:rPr>
                <w:rFonts w:ascii="Arial" w:hAnsi="Arial" w:cs="Arial"/>
                <w:b/>
                <w:sz w:val="18"/>
                <w:szCs w:val="18"/>
                <w:lang w:val="en-GB"/>
              </w:rPr>
              <w:t>Training</w:t>
            </w:r>
          </w:p>
          <w:p w14:paraId="1A2FA12F" w14:textId="77777777" w:rsidR="00611E42" w:rsidRPr="000E71C0" w:rsidRDefault="00611E42" w:rsidP="00C740D2">
            <w:pPr>
              <w:rPr>
                <w:rFonts w:ascii="Arial" w:hAnsi="Arial" w:cs="Arial"/>
                <w:sz w:val="18"/>
                <w:szCs w:val="18"/>
                <w:lang w:val="en-GB"/>
              </w:rPr>
            </w:pPr>
          </w:p>
          <w:p w14:paraId="1A2FA130" w14:textId="77777777" w:rsidR="00611E42" w:rsidRPr="000E71C0" w:rsidRDefault="00611E42" w:rsidP="00C740D2">
            <w:pPr>
              <w:rPr>
                <w:rFonts w:ascii="Arial" w:hAnsi="Arial" w:cs="Arial"/>
                <w:b/>
                <w:sz w:val="18"/>
                <w:szCs w:val="18"/>
                <w:lang w:val="en-GB"/>
              </w:rPr>
            </w:pPr>
            <w:r w:rsidRPr="000E71C0">
              <w:rPr>
                <w:rFonts w:ascii="Arial" w:hAnsi="Arial" w:cs="Arial"/>
                <w:b/>
                <w:sz w:val="18"/>
                <w:szCs w:val="18"/>
                <w:lang w:val="en-GB"/>
              </w:rPr>
              <w:t xml:space="preserve">Develop knowledge and skills to support economic devt, tackle health inequality, support sustainability </w:t>
            </w:r>
          </w:p>
          <w:p w14:paraId="1A2FA131" w14:textId="77777777" w:rsidR="00611E42" w:rsidRPr="000E71C0" w:rsidRDefault="00611E42" w:rsidP="00C740D2">
            <w:pPr>
              <w:rPr>
                <w:rFonts w:ascii="Arial" w:hAnsi="Arial" w:cs="Arial"/>
                <w:color w:val="76923C" w:themeColor="accent3" w:themeShade="BF"/>
                <w:sz w:val="18"/>
                <w:szCs w:val="18"/>
                <w:lang w:val="en-GB"/>
              </w:rPr>
            </w:pPr>
          </w:p>
          <w:p w14:paraId="1A2FA132" w14:textId="77777777" w:rsidR="00611E42" w:rsidRPr="000E71C0" w:rsidRDefault="00611E42" w:rsidP="00C740D2">
            <w:pPr>
              <w:rPr>
                <w:rFonts w:ascii="Arial" w:hAnsi="Arial" w:cs="Arial"/>
                <w:b/>
                <w:sz w:val="18"/>
                <w:szCs w:val="18"/>
                <w:lang w:val="en-GB"/>
              </w:rPr>
            </w:pPr>
          </w:p>
          <w:p w14:paraId="1A2FA133" w14:textId="77777777" w:rsidR="00BC50BE" w:rsidRPr="000E71C0" w:rsidRDefault="00BC50BE" w:rsidP="00BC50BE">
            <w:pPr>
              <w:pStyle w:val="ListParagraph"/>
              <w:numPr>
                <w:ilvl w:val="0"/>
                <w:numId w:val="7"/>
              </w:numPr>
              <w:rPr>
                <w:rFonts w:ascii="Arial" w:hAnsi="Arial" w:cs="Arial"/>
                <w:color w:val="0070C0"/>
                <w:sz w:val="18"/>
                <w:szCs w:val="18"/>
                <w:lang w:val="en-GB"/>
              </w:rPr>
            </w:pPr>
            <w:r w:rsidRPr="000E71C0">
              <w:rPr>
                <w:rFonts w:ascii="Arial" w:hAnsi="Arial" w:cs="Arial"/>
                <w:color w:val="0070C0"/>
                <w:sz w:val="18"/>
                <w:szCs w:val="18"/>
                <w:lang w:val="en-GB"/>
              </w:rPr>
              <w:t>Develop a comprehensive range of courses across the agencies core themes that expand the efficiency and delivery capacity of the agency</w:t>
            </w:r>
          </w:p>
          <w:p w14:paraId="1A2FA134" w14:textId="77777777" w:rsidR="00BC50BE" w:rsidRPr="000E71C0" w:rsidRDefault="00BC50BE" w:rsidP="00BC50BE">
            <w:pPr>
              <w:pStyle w:val="ListParagraph"/>
              <w:numPr>
                <w:ilvl w:val="0"/>
                <w:numId w:val="7"/>
              </w:numPr>
              <w:rPr>
                <w:rFonts w:ascii="Arial" w:hAnsi="Arial" w:cs="Arial"/>
                <w:color w:val="0070C0"/>
                <w:sz w:val="18"/>
                <w:szCs w:val="18"/>
                <w:lang w:val="en-GB"/>
              </w:rPr>
            </w:pPr>
            <w:r w:rsidRPr="000E71C0">
              <w:rPr>
                <w:rFonts w:ascii="Arial" w:hAnsi="Arial" w:cs="Arial"/>
                <w:color w:val="0070C0"/>
                <w:sz w:val="18"/>
                <w:szCs w:val="18"/>
                <w:lang w:val="en-GB"/>
              </w:rPr>
              <w:t>Ensure consistent delivering, administration and evaluation across all training</w:t>
            </w:r>
          </w:p>
          <w:p w14:paraId="1A2FA135" w14:textId="77777777" w:rsidR="00BC50BE" w:rsidRPr="000E71C0" w:rsidRDefault="00BC50BE" w:rsidP="00BC50BE">
            <w:pPr>
              <w:pStyle w:val="ListParagraph"/>
              <w:numPr>
                <w:ilvl w:val="0"/>
                <w:numId w:val="7"/>
              </w:numPr>
              <w:rPr>
                <w:rFonts w:ascii="Arial" w:hAnsi="Arial" w:cs="Arial"/>
                <w:color w:val="0070C0"/>
                <w:sz w:val="18"/>
                <w:szCs w:val="18"/>
                <w:lang w:val="en-GB"/>
              </w:rPr>
            </w:pPr>
            <w:r w:rsidRPr="000E71C0">
              <w:rPr>
                <w:rFonts w:ascii="Arial" w:hAnsi="Arial" w:cs="Arial"/>
                <w:color w:val="0070C0"/>
                <w:sz w:val="18"/>
                <w:szCs w:val="18"/>
                <w:lang w:val="en-GB"/>
              </w:rPr>
              <w:t>Accredit new courses if appropriate</w:t>
            </w:r>
          </w:p>
          <w:p w14:paraId="1A2FA136" w14:textId="77777777" w:rsidR="00611E42" w:rsidRPr="000E71C0" w:rsidRDefault="00611E42" w:rsidP="0004180E">
            <w:pPr>
              <w:rPr>
                <w:rFonts w:ascii="Arial" w:hAnsi="Arial" w:cs="Arial"/>
                <w:sz w:val="18"/>
                <w:szCs w:val="18"/>
                <w:lang w:val="en-GB"/>
              </w:rPr>
            </w:pPr>
          </w:p>
        </w:tc>
        <w:tc>
          <w:tcPr>
            <w:tcW w:w="1288" w:type="pct"/>
          </w:tcPr>
          <w:p w14:paraId="1A2FA137"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Develop a programme of training across GCDA with consistent delivery and administration</w:t>
            </w:r>
          </w:p>
        </w:tc>
        <w:tc>
          <w:tcPr>
            <w:tcW w:w="1195" w:type="pct"/>
            <w:shd w:val="clear" w:color="auto" w:fill="auto"/>
          </w:tcPr>
          <w:p w14:paraId="1A2FA138" w14:textId="77777777" w:rsidR="00611E42" w:rsidRPr="000E71C0" w:rsidRDefault="0008444E" w:rsidP="0008444E">
            <w:pPr>
              <w:rPr>
                <w:rFonts w:ascii="Arial" w:hAnsi="Arial" w:cs="Arial"/>
                <w:sz w:val="18"/>
                <w:szCs w:val="18"/>
                <w:lang w:val="en-GB"/>
              </w:rPr>
            </w:pPr>
            <w:r w:rsidRPr="000E71C0">
              <w:rPr>
                <w:rFonts w:ascii="Arial" w:hAnsi="Arial" w:cs="Arial"/>
                <w:sz w:val="18"/>
                <w:szCs w:val="18"/>
                <w:lang w:val="en-GB"/>
              </w:rPr>
              <w:t>Consistent delivery of training from all agency staff.</w:t>
            </w:r>
          </w:p>
          <w:p w14:paraId="1A2FA139" w14:textId="77777777" w:rsidR="0008444E" w:rsidRPr="000E71C0" w:rsidRDefault="0008444E" w:rsidP="00D2441D">
            <w:pPr>
              <w:rPr>
                <w:rFonts w:ascii="Arial" w:hAnsi="Arial" w:cs="Arial"/>
                <w:sz w:val="18"/>
                <w:szCs w:val="18"/>
                <w:lang w:val="en-GB"/>
              </w:rPr>
            </w:pPr>
            <w:r w:rsidRPr="000E71C0">
              <w:rPr>
                <w:rFonts w:ascii="Arial" w:hAnsi="Arial" w:cs="Arial"/>
                <w:sz w:val="18"/>
                <w:szCs w:val="18"/>
                <w:lang w:val="en-GB"/>
              </w:rPr>
              <w:t>A wider range of training that reflects our areas of expertise; legal structures, twitter, excel, supplier mgt, outreach models for health</w:t>
            </w:r>
            <w:r w:rsidR="00D50954" w:rsidRPr="000E71C0">
              <w:rPr>
                <w:rFonts w:ascii="Arial" w:hAnsi="Arial" w:cs="Arial"/>
                <w:sz w:val="18"/>
                <w:szCs w:val="18"/>
                <w:lang w:val="en-GB"/>
              </w:rPr>
              <w:t>, food growing sessions.</w:t>
            </w:r>
          </w:p>
        </w:tc>
        <w:tc>
          <w:tcPr>
            <w:tcW w:w="1103" w:type="pct"/>
          </w:tcPr>
          <w:p w14:paraId="1A2FA13A" w14:textId="77777777" w:rsidR="00611E42" w:rsidRPr="000E71C0" w:rsidRDefault="00A1263A" w:rsidP="00A1263A">
            <w:pPr>
              <w:rPr>
                <w:rFonts w:ascii="Arial" w:hAnsi="Arial" w:cs="Arial"/>
                <w:sz w:val="18"/>
                <w:szCs w:val="18"/>
                <w:lang w:val="en-GB"/>
              </w:rPr>
            </w:pPr>
            <w:r w:rsidRPr="000E71C0">
              <w:rPr>
                <w:rFonts w:ascii="Arial" w:hAnsi="Arial" w:cs="Arial"/>
                <w:sz w:val="18"/>
                <w:szCs w:val="18"/>
                <w:lang w:val="en-GB"/>
              </w:rPr>
              <w:t>Training Manager Development time</w:t>
            </w:r>
          </w:p>
        </w:tc>
      </w:tr>
      <w:tr w:rsidR="00611E42" w:rsidRPr="000E71C0" w14:paraId="1A2FA145" w14:textId="77777777">
        <w:trPr>
          <w:trHeight w:val="748"/>
        </w:trPr>
        <w:tc>
          <w:tcPr>
            <w:tcW w:w="1414" w:type="pct"/>
            <w:vMerge/>
          </w:tcPr>
          <w:p w14:paraId="1A2FA13C" w14:textId="77777777" w:rsidR="00611E42" w:rsidRPr="000E71C0" w:rsidRDefault="00611E42" w:rsidP="00C740D2">
            <w:pPr>
              <w:rPr>
                <w:rFonts w:ascii="Arial" w:hAnsi="Arial" w:cs="Arial"/>
                <w:sz w:val="18"/>
                <w:szCs w:val="18"/>
                <w:lang w:val="en-GB"/>
              </w:rPr>
            </w:pPr>
          </w:p>
        </w:tc>
        <w:tc>
          <w:tcPr>
            <w:tcW w:w="1288" w:type="pct"/>
          </w:tcPr>
          <w:p w14:paraId="1A2FA13D" w14:textId="77777777" w:rsidR="00611E42" w:rsidRPr="000E71C0" w:rsidRDefault="00611E42" w:rsidP="00611E42">
            <w:pPr>
              <w:rPr>
                <w:rFonts w:ascii="Arial" w:hAnsi="Arial" w:cs="Arial"/>
                <w:sz w:val="18"/>
                <w:szCs w:val="18"/>
                <w:lang w:val="en-GB"/>
              </w:rPr>
            </w:pPr>
            <w:r w:rsidRPr="000E71C0">
              <w:rPr>
                <w:rFonts w:ascii="Arial" w:hAnsi="Arial" w:cs="Arial"/>
                <w:sz w:val="18"/>
                <w:szCs w:val="18"/>
                <w:lang w:val="en-GB"/>
              </w:rPr>
              <w:t>Accreditation of courses that have been trained and work with OCN</w:t>
            </w:r>
            <w:r w:rsidR="0008444E" w:rsidRPr="000E71C0">
              <w:rPr>
                <w:rFonts w:ascii="Arial" w:hAnsi="Arial" w:cs="Arial"/>
                <w:sz w:val="18"/>
                <w:szCs w:val="18"/>
                <w:lang w:val="en-GB"/>
              </w:rPr>
              <w:t>, CIEH and maybe consider OCR</w:t>
            </w:r>
          </w:p>
          <w:p w14:paraId="1A2FA13E" w14:textId="77777777" w:rsidR="00D50954" w:rsidRPr="000E71C0" w:rsidRDefault="00D50954" w:rsidP="00D50954">
            <w:pPr>
              <w:rPr>
                <w:rFonts w:ascii="Arial" w:hAnsi="Arial" w:cs="Arial"/>
                <w:sz w:val="18"/>
                <w:szCs w:val="18"/>
                <w:lang w:val="en-GB"/>
              </w:rPr>
            </w:pPr>
            <w:r w:rsidRPr="000E71C0">
              <w:rPr>
                <w:rFonts w:ascii="Arial" w:hAnsi="Arial" w:cs="Arial"/>
                <w:sz w:val="18"/>
                <w:szCs w:val="18"/>
                <w:lang w:val="en-GB"/>
              </w:rPr>
              <w:t>Street Trading</w:t>
            </w:r>
          </w:p>
          <w:p w14:paraId="1A2FA13F" w14:textId="77777777" w:rsidR="00D50954" w:rsidRPr="000E71C0" w:rsidRDefault="00D50954" w:rsidP="00D50954">
            <w:pPr>
              <w:rPr>
                <w:rFonts w:ascii="Arial" w:hAnsi="Arial" w:cs="Arial"/>
                <w:sz w:val="18"/>
                <w:szCs w:val="18"/>
                <w:lang w:val="en-GB"/>
              </w:rPr>
            </w:pPr>
            <w:r w:rsidRPr="000E71C0">
              <w:rPr>
                <w:rFonts w:ascii="Arial" w:hAnsi="Arial" w:cs="Arial"/>
                <w:sz w:val="18"/>
                <w:szCs w:val="18"/>
                <w:lang w:val="en-GB"/>
              </w:rPr>
              <w:t>Food Business Course</w:t>
            </w:r>
          </w:p>
          <w:p w14:paraId="1A2FA140" w14:textId="77777777" w:rsidR="00D50954" w:rsidRPr="000E71C0" w:rsidRDefault="00D50954" w:rsidP="00611E42">
            <w:pPr>
              <w:rPr>
                <w:rFonts w:ascii="Arial" w:hAnsi="Arial" w:cs="Arial"/>
                <w:sz w:val="18"/>
                <w:szCs w:val="18"/>
                <w:lang w:val="en-GB"/>
              </w:rPr>
            </w:pPr>
          </w:p>
        </w:tc>
        <w:tc>
          <w:tcPr>
            <w:tcW w:w="1195" w:type="pct"/>
            <w:shd w:val="clear" w:color="auto" w:fill="auto"/>
          </w:tcPr>
          <w:p w14:paraId="1A2FA141" w14:textId="77777777" w:rsidR="00A1263A" w:rsidRPr="000E71C0" w:rsidRDefault="00A1263A" w:rsidP="00A1263A">
            <w:pPr>
              <w:rPr>
                <w:rFonts w:ascii="Arial" w:hAnsi="Arial" w:cs="Arial"/>
                <w:sz w:val="18"/>
                <w:szCs w:val="18"/>
                <w:lang w:val="en-GB"/>
              </w:rPr>
            </w:pPr>
            <w:r w:rsidRPr="000E71C0">
              <w:rPr>
                <w:rFonts w:ascii="Arial" w:hAnsi="Arial" w:cs="Arial"/>
                <w:sz w:val="18"/>
                <w:szCs w:val="18"/>
                <w:lang w:val="en-GB"/>
              </w:rPr>
              <w:t>Staff development re internal verification</w:t>
            </w:r>
          </w:p>
          <w:p w14:paraId="1A2FA142" w14:textId="77777777" w:rsidR="00D50954" w:rsidRPr="000E71C0" w:rsidRDefault="00D50954" w:rsidP="00A1263A">
            <w:pPr>
              <w:rPr>
                <w:rFonts w:ascii="Arial" w:hAnsi="Arial" w:cs="Arial"/>
                <w:sz w:val="18"/>
                <w:szCs w:val="18"/>
                <w:lang w:val="en-GB"/>
              </w:rPr>
            </w:pPr>
            <w:r w:rsidRPr="000E71C0">
              <w:rPr>
                <w:rFonts w:ascii="Arial" w:hAnsi="Arial" w:cs="Arial"/>
                <w:sz w:val="18"/>
                <w:szCs w:val="18"/>
                <w:lang w:val="en-GB"/>
              </w:rPr>
              <w:t>Wider accreditation of courses.</w:t>
            </w:r>
          </w:p>
          <w:p w14:paraId="1A2FA143" w14:textId="77777777" w:rsidR="00D50954" w:rsidRPr="000E71C0" w:rsidRDefault="00D50954" w:rsidP="00A1263A">
            <w:pPr>
              <w:rPr>
                <w:rFonts w:ascii="Arial" w:hAnsi="Arial" w:cs="Arial"/>
                <w:sz w:val="18"/>
                <w:szCs w:val="18"/>
                <w:lang w:val="en-GB"/>
              </w:rPr>
            </w:pPr>
            <w:r w:rsidRPr="000E71C0">
              <w:rPr>
                <w:rFonts w:ascii="Arial" w:hAnsi="Arial" w:cs="Arial"/>
                <w:sz w:val="18"/>
                <w:szCs w:val="18"/>
                <w:lang w:val="en-GB"/>
              </w:rPr>
              <w:t>Increased value of Courses on offer</w:t>
            </w:r>
          </w:p>
        </w:tc>
        <w:tc>
          <w:tcPr>
            <w:tcW w:w="1103" w:type="pct"/>
          </w:tcPr>
          <w:p w14:paraId="1A2FA144" w14:textId="77777777" w:rsidR="00611E42" w:rsidRPr="000E71C0" w:rsidRDefault="00A1263A" w:rsidP="00C740D2">
            <w:pPr>
              <w:rPr>
                <w:rFonts w:ascii="Arial" w:hAnsi="Arial" w:cs="Arial"/>
                <w:sz w:val="18"/>
                <w:szCs w:val="18"/>
                <w:lang w:val="en-GB"/>
              </w:rPr>
            </w:pPr>
            <w:r w:rsidRPr="000E71C0">
              <w:rPr>
                <w:rFonts w:ascii="Arial" w:hAnsi="Arial" w:cs="Arial"/>
                <w:sz w:val="18"/>
                <w:szCs w:val="18"/>
                <w:lang w:val="en-GB"/>
              </w:rPr>
              <w:t>Training Manager Development time</w:t>
            </w:r>
          </w:p>
        </w:tc>
      </w:tr>
      <w:tr w:rsidR="00ED7F0D" w:rsidRPr="000E71C0" w14:paraId="1A2FA151" w14:textId="77777777">
        <w:trPr>
          <w:trHeight w:val="748"/>
        </w:trPr>
        <w:tc>
          <w:tcPr>
            <w:tcW w:w="1414" w:type="pct"/>
            <w:vMerge/>
          </w:tcPr>
          <w:p w14:paraId="1A2FA146" w14:textId="77777777" w:rsidR="00ED7F0D" w:rsidRPr="000E71C0" w:rsidRDefault="00ED7F0D" w:rsidP="00C740D2">
            <w:pPr>
              <w:rPr>
                <w:rFonts w:ascii="Arial" w:hAnsi="Arial" w:cs="Arial"/>
                <w:sz w:val="18"/>
                <w:szCs w:val="18"/>
                <w:lang w:val="en-GB"/>
              </w:rPr>
            </w:pPr>
          </w:p>
        </w:tc>
        <w:tc>
          <w:tcPr>
            <w:tcW w:w="1288" w:type="pct"/>
          </w:tcPr>
          <w:p w14:paraId="1A2FA147"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 xml:space="preserve">Training Sales including </w:t>
            </w:r>
          </w:p>
          <w:p w14:paraId="1A2FA148"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Small commissioned training programmes and individual sales</w:t>
            </w:r>
          </w:p>
        </w:tc>
        <w:tc>
          <w:tcPr>
            <w:tcW w:w="1195" w:type="pct"/>
            <w:shd w:val="clear" w:color="auto" w:fill="auto"/>
          </w:tcPr>
          <w:p w14:paraId="1A2FA149"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Increased awareness of GCDA regionally</w:t>
            </w:r>
          </w:p>
          <w:p w14:paraId="1A2FA14A"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Contributes to marketing and knowledge of GCDA</w:t>
            </w:r>
          </w:p>
          <w:p w14:paraId="1A2FA14B"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Contributes to unrestricted funding</w:t>
            </w:r>
          </w:p>
        </w:tc>
        <w:tc>
          <w:tcPr>
            <w:tcW w:w="1103" w:type="pct"/>
          </w:tcPr>
          <w:p w14:paraId="1A2FA14C"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Training Manager (MT)</w:t>
            </w:r>
          </w:p>
          <w:p w14:paraId="1A2FA14D"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Trainers (sessional)</w:t>
            </w:r>
          </w:p>
          <w:p w14:paraId="1A2FA14E"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Administration support (volunteer)</w:t>
            </w:r>
          </w:p>
          <w:p w14:paraId="1A2FA14F" w14:textId="77777777" w:rsidR="00ED7F0D" w:rsidRPr="000E71C0" w:rsidRDefault="00ED7F0D" w:rsidP="00ED7F0D">
            <w:pPr>
              <w:rPr>
                <w:rFonts w:ascii="Arial" w:hAnsi="Arial" w:cs="Arial"/>
                <w:sz w:val="18"/>
                <w:szCs w:val="18"/>
                <w:lang w:val="en-GB"/>
              </w:rPr>
            </w:pPr>
            <w:r w:rsidRPr="000E71C0">
              <w:rPr>
                <w:rFonts w:ascii="Arial" w:hAnsi="Arial" w:cs="Arial"/>
                <w:sz w:val="18"/>
                <w:szCs w:val="18"/>
                <w:lang w:val="en-GB"/>
              </w:rPr>
              <w:t>Communications Officer (New)</w:t>
            </w:r>
          </w:p>
          <w:p w14:paraId="1A2FA150" w14:textId="77777777" w:rsidR="00ED7F0D" w:rsidRPr="000E71C0" w:rsidRDefault="00ED7F0D" w:rsidP="00C740D2">
            <w:pPr>
              <w:rPr>
                <w:rFonts w:ascii="Arial" w:hAnsi="Arial" w:cs="Arial"/>
                <w:sz w:val="18"/>
                <w:szCs w:val="18"/>
                <w:lang w:val="en-GB"/>
              </w:rPr>
            </w:pPr>
          </w:p>
        </w:tc>
      </w:tr>
      <w:tr w:rsidR="00611E42" w:rsidRPr="000E71C0" w14:paraId="1A2FA157" w14:textId="77777777">
        <w:trPr>
          <w:trHeight w:val="2743"/>
        </w:trPr>
        <w:tc>
          <w:tcPr>
            <w:tcW w:w="1414" w:type="pct"/>
            <w:vMerge/>
          </w:tcPr>
          <w:p w14:paraId="1A2FA152" w14:textId="77777777" w:rsidR="00611E42" w:rsidRPr="000E71C0" w:rsidRDefault="00611E42" w:rsidP="00C740D2">
            <w:pPr>
              <w:rPr>
                <w:rFonts w:ascii="Arial" w:hAnsi="Arial" w:cs="Arial"/>
                <w:sz w:val="18"/>
                <w:szCs w:val="18"/>
                <w:lang w:val="en-GB"/>
              </w:rPr>
            </w:pPr>
          </w:p>
        </w:tc>
        <w:tc>
          <w:tcPr>
            <w:tcW w:w="1288" w:type="pct"/>
          </w:tcPr>
          <w:p w14:paraId="1A2FA153" w14:textId="77777777" w:rsidR="00611E42" w:rsidRPr="000E71C0" w:rsidRDefault="00ED7F0D" w:rsidP="00ED7F0D">
            <w:pPr>
              <w:rPr>
                <w:rFonts w:ascii="Arial" w:hAnsi="Arial" w:cs="Arial"/>
                <w:sz w:val="18"/>
                <w:szCs w:val="18"/>
                <w:lang w:val="en-GB"/>
              </w:rPr>
            </w:pPr>
            <w:r w:rsidRPr="000E71C0">
              <w:rPr>
                <w:rFonts w:ascii="Arial" w:hAnsi="Arial" w:cs="Arial"/>
                <w:sz w:val="18"/>
                <w:szCs w:val="18"/>
                <w:lang w:val="en-GB"/>
              </w:rPr>
              <w:t>Small Grants Application for supported training programmes</w:t>
            </w:r>
          </w:p>
        </w:tc>
        <w:tc>
          <w:tcPr>
            <w:tcW w:w="1195" w:type="pct"/>
            <w:shd w:val="clear" w:color="auto" w:fill="auto"/>
          </w:tcPr>
          <w:p w14:paraId="1A2FA154" w14:textId="77777777" w:rsidR="00ED7F0D" w:rsidRPr="000E71C0" w:rsidRDefault="00611E42" w:rsidP="00ED7F0D">
            <w:pPr>
              <w:rPr>
                <w:rFonts w:ascii="Arial" w:hAnsi="Arial" w:cs="Arial"/>
                <w:sz w:val="18"/>
                <w:szCs w:val="18"/>
                <w:lang w:val="en-GB"/>
              </w:rPr>
            </w:pPr>
            <w:r w:rsidRPr="000E71C0">
              <w:rPr>
                <w:rFonts w:ascii="Arial" w:hAnsi="Arial" w:cs="Arial"/>
                <w:sz w:val="18"/>
                <w:szCs w:val="18"/>
                <w:lang w:val="en-GB"/>
              </w:rPr>
              <w:t xml:space="preserve"> </w:t>
            </w:r>
            <w:r w:rsidR="00ED7F0D" w:rsidRPr="000E71C0">
              <w:rPr>
                <w:rFonts w:ascii="Arial" w:hAnsi="Arial" w:cs="Arial"/>
                <w:sz w:val="18"/>
                <w:szCs w:val="18"/>
                <w:lang w:val="en-GB"/>
              </w:rPr>
              <w:t xml:space="preserve"> Provide funding to trial training programmes and supported employment</w:t>
            </w:r>
            <w:r w:rsidR="00D2441D" w:rsidRPr="000E71C0">
              <w:rPr>
                <w:rFonts w:ascii="Arial" w:hAnsi="Arial" w:cs="Arial"/>
                <w:sz w:val="18"/>
                <w:szCs w:val="18"/>
                <w:lang w:val="en-GB"/>
              </w:rPr>
              <w:t xml:space="preserve"> programmes in hubs</w:t>
            </w:r>
          </w:p>
          <w:p w14:paraId="1A2FA155" w14:textId="77777777" w:rsidR="00611E42" w:rsidRPr="000E71C0" w:rsidRDefault="00611E42" w:rsidP="00ED7F0D">
            <w:pPr>
              <w:rPr>
                <w:rFonts w:ascii="Arial" w:hAnsi="Arial" w:cs="Arial"/>
                <w:sz w:val="18"/>
                <w:szCs w:val="18"/>
                <w:lang w:val="en-GB"/>
              </w:rPr>
            </w:pPr>
          </w:p>
        </w:tc>
        <w:tc>
          <w:tcPr>
            <w:tcW w:w="1103" w:type="pct"/>
          </w:tcPr>
          <w:p w14:paraId="1A2FA156" w14:textId="77777777" w:rsidR="0004180E" w:rsidRPr="000E71C0" w:rsidRDefault="0004180E" w:rsidP="0004180E">
            <w:pPr>
              <w:rPr>
                <w:rFonts w:ascii="Arial" w:hAnsi="Arial" w:cs="Arial"/>
                <w:sz w:val="18"/>
                <w:szCs w:val="18"/>
                <w:lang w:val="en-GB"/>
              </w:rPr>
            </w:pPr>
            <w:r w:rsidRPr="000E71C0">
              <w:rPr>
                <w:rFonts w:ascii="Arial" w:hAnsi="Arial" w:cs="Arial"/>
                <w:sz w:val="18"/>
                <w:szCs w:val="18"/>
                <w:lang w:val="en-GB"/>
              </w:rPr>
              <w:t>(HCT 2014/2015)</w:t>
            </w:r>
          </w:p>
        </w:tc>
      </w:tr>
      <w:tr w:rsidR="00611E42" w:rsidRPr="000E71C0" w14:paraId="1A2FA164" w14:textId="77777777">
        <w:trPr>
          <w:trHeight w:val="600"/>
        </w:trPr>
        <w:tc>
          <w:tcPr>
            <w:tcW w:w="1414" w:type="pct"/>
            <w:vMerge w:val="restart"/>
          </w:tcPr>
          <w:p w14:paraId="1A2FA158" w14:textId="77777777" w:rsidR="00611E42" w:rsidRPr="000E71C0" w:rsidRDefault="00611E42" w:rsidP="00C740D2">
            <w:pPr>
              <w:rPr>
                <w:rFonts w:ascii="Arial" w:hAnsi="Arial" w:cs="Arial"/>
                <w:b/>
                <w:color w:val="000000" w:themeColor="text1"/>
                <w:sz w:val="18"/>
                <w:szCs w:val="18"/>
                <w:lang w:val="en-GB"/>
              </w:rPr>
            </w:pPr>
            <w:r w:rsidRPr="000E71C0">
              <w:rPr>
                <w:rFonts w:ascii="Arial" w:hAnsi="Arial" w:cs="Arial"/>
                <w:b/>
                <w:color w:val="000000" w:themeColor="text1"/>
                <w:sz w:val="18"/>
                <w:szCs w:val="18"/>
                <w:lang w:val="en-GB"/>
              </w:rPr>
              <w:t>Hubs/ Centres</w:t>
            </w:r>
          </w:p>
          <w:p w14:paraId="1A2FA159" w14:textId="77777777" w:rsidR="00611E42" w:rsidRPr="000E71C0" w:rsidRDefault="00611E42" w:rsidP="00C740D2">
            <w:pPr>
              <w:rPr>
                <w:rFonts w:ascii="Arial" w:hAnsi="Arial" w:cs="Arial"/>
                <w:color w:val="000000" w:themeColor="text1"/>
                <w:sz w:val="18"/>
                <w:szCs w:val="18"/>
                <w:lang w:val="en-GB"/>
              </w:rPr>
            </w:pPr>
          </w:p>
          <w:p w14:paraId="1A2FA15A" w14:textId="77777777" w:rsidR="00611E42" w:rsidRPr="000E71C0" w:rsidRDefault="00611E42" w:rsidP="00C740D2">
            <w:pPr>
              <w:rPr>
                <w:rFonts w:ascii="Arial" w:hAnsi="Arial" w:cs="Arial"/>
                <w:color w:val="000000" w:themeColor="text1"/>
                <w:sz w:val="18"/>
                <w:szCs w:val="18"/>
                <w:lang w:val="en-GB"/>
              </w:rPr>
            </w:pPr>
          </w:p>
          <w:p w14:paraId="1A2FA15B" w14:textId="77777777" w:rsidR="00611E42" w:rsidRPr="000E71C0" w:rsidRDefault="00611E42" w:rsidP="00547B50">
            <w:pPr>
              <w:pStyle w:val="ListParagraph"/>
              <w:numPr>
                <w:ilvl w:val="0"/>
                <w:numId w:val="8"/>
              </w:num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Develop hubs as centres to host and promote the work of GCDA.</w:t>
            </w:r>
          </w:p>
          <w:p w14:paraId="1A2FA15C" w14:textId="77777777" w:rsidR="00611E42" w:rsidRPr="000E71C0" w:rsidRDefault="00611E42" w:rsidP="00547B50">
            <w:pPr>
              <w:pStyle w:val="ListParagraph"/>
              <w:numPr>
                <w:ilvl w:val="0"/>
                <w:numId w:val="8"/>
              </w:num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 xml:space="preserve">Develop centres that create substantial income streams for GCDA </w:t>
            </w:r>
          </w:p>
          <w:p w14:paraId="1A2FA15D" w14:textId="77777777" w:rsidR="00611E42" w:rsidRPr="000E71C0" w:rsidRDefault="00611E42" w:rsidP="00C740D2">
            <w:pPr>
              <w:rPr>
                <w:rFonts w:ascii="Arial" w:hAnsi="Arial" w:cs="Arial"/>
                <w:color w:val="000000" w:themeColor="text1"/>
                <w:sz w:val="18"/>
                <w:szCs w:val="18"/>
                <w:lang w:val="en-GB"/>
              </w:rPr>
            </w:pPr>
          </w:p>
          <w:p w14:paraId="1A2FA15E" w14:textId="77777777" w:rsidR="00611E42" w:rsidRPr="000E71C0" w:rsidRDefault="00611E42" w:rsidP="00C740D2">
            <w:pPr>
              <w:rPr>
                <w:rFonts w:ascii="Arial" w:hAnsi="Arial" w:cs="Arial"/>
                <w:color w:val="000000" w:themeColor="text1"/>
                <w:sz w:val="18"/>
                <w:szCs w:val="18"/>
                <w:lang w:val="en-GB"/>
              </w:rPr>
            </w:pPr>
          </w:p>
        </w:tc>
        <w:tc>
          <w:tcPr>
            <w:tcW w:w="1288" w:type="pct"/>
          </w:tcPr>
          <w:p w14:paraId="1A2FA15F"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Vinyl Canteen</w:t>
            </w:r>
          </w:p>
        </w:tc>
        <w:tc>
          <w:tcPr>
            <w:tcW w:w="1195" w:type="pct"/>
            <w:shd w:val="clear" w:color="auto" w:fill="auto"/>
          </w:tcPr>
          <w:p w14:paraId="1A2FA160" w14:textId="77777777" w:rsidR="00611E42" w:rsidRPr="000E71C0" w:rsidRDefault="00ED7F0D" w:rsidP="00C740D2">
            <w:pPr>
              <w:rPr>
                <w:rFonts w:ascii="Arial" w:hAnsi="Arial" w:cs="Arial"/>
                <w:sz w:val="18"/>
                <w:szCs w:val="18"/>
                <w:lang w:val="en-GB"/>
              </w:rPr>
            </w:pPr>
            <w:r w:rsidRPr="000E71C0">
              <w:rPr>
                <w:rFonts w:ascii="Arial" w:hAnsi="Arial" w:cs="Arial"/>
                <w:sz w:val="18"/>
                <w:szCs w:val="18"/>
                <w:lang w:val="en-GB"/>
              </w:rPr>
              <w:t>Maintained sales levels with steady growth.</w:t>
            </w:r>
          </w:p>
          <w:p w14:paraId="1A2FA161" w14:textId="77777777" w:rsidR="00D2441D" w:rsidRPr="000E71C0" w:rsidRDefault="00D2441D" w:rsidP="00C740D2">
            <w:pPr>
              <w:rPr>
                <w:rFonts w:ascii="Arial" w:hAnsi="Arial" w:cs="Arial"/>
                <w:sz w:val="18"/>
                <w:szCs w:val="18"/>
                <w:lang w:val="en-GB"/>
              </w:rPr>
            </w:pPr>
            <w:r w:rsidRPr="000E71C0">
              <w:rPr>
                <w:rFonts w:ascii="Arial" w:hAnsi="Arial" w:cs="Arial"/>
                <w:sz w:val="18"/>
                <w:szCs w:val="18"/>
                <w:lang w:val="en-GB"/>
              </w:rPr>
              <w:t>Increase additional programme activity; training, business support – develop role as hub</w:t>
            </w:r>
          </w:p>
          <w:p w14:paraId="1A2FA162" w14:textId="77777777" w:rsidR="00611E42" w:rsidRPr="000E71C0" w:rsidRDefault="00611E42" w:rsidP="00C740D2">
            <w:pPr>
              <w:rPr>
                <w:rFonts w:ascii="Arial" w:hAnsi="Arial" w:cs="Arial"/>
                <w:sz w:val="18"/>
                <w:szCs w:val="18"/>
                <w:lang w:val="en-GB"/>
              </w:rPr>
            </w:pPr>
          </w:p>
        </w:tc>
        <w:tc>
          <w:tcPr>
            <w:tcW w:w="1103" w:type="pct"/>
          </w:tcPr>
          <w:p w14:paraId="1A2FA163" w14:textId="77777777" w:rsidR="00611E42" w:rsidRPr="000E71C0" w:rsidRDefault="00611E42" w:rsidP="00112274">
            <w:pPr>
              <w:rPr>
                <w:rFonts w:ascii="Arial" w:hAnsi="Arial" w:cs="Arial"/>
                <w:sz w:val="18"/>
                <w:szCs w:val="18"/>
                <w:lang w:val="en-GB"/>
              </w:rPr>
            </w:pPr>
            <w:r w:rsidRPr="000E71C0">
              <w:rPr>
                <w:rFonts w:ascii="Arial" w:hAnsi="Arial" w:cs="Arial"/>
                <w:sz w:val="18"/>
                <w:szCs w:val="18"/>
                <w:lang w:val="en-GB"/>
              </w:rPr>
              <w:t>Marketing to create more individual customers</w:t>
            </w:r>
          </w:p>
        </w:tc>
      </w:tr>
      <w:tr w:rsidR="00611E42" w:rsidRPr="000E71C0" w14:paraId="1A2FA16B" w14:textId="77777777">
        <w:trPr>
          <w:trHeight w:val="598"/>
        </w:trPr>
        <w:tc>
          <w:tcPr>
            <w:tcW w:w="1414" w:type="pct"/>
            <w:vMerge/>
          </w:tcPr>
          <w:p w14:paraId="1A2FA165" w14:textId="77777777" w:rsidR="00611E42" w:rsidRPr="000E71C0" w:rsidRDefault="00611E42" w:rsidP="00C740D2">
            <w:pPr>
              <w:rPr>
                <w:rFonts w:ascii="Arial" w:hAnsi="Arial" w:cs="Arial"/>
                <w:color w:val="000000" w:themeColor="text1"/>
                <w:sz w:val="18"/>
                <w:szCs w:val="18"/>
                <w:lang w:val="en-GB"/>
              </w:rPr>
            </w:pPr>
          </w:p>
        </w:tc>
        <w:tc>
          <w:tcPr>
            <w:tcW w:w="1288" w:type="pct"/>
          </w:tcPr>
          <w:p w14:paraId="1A2FA166"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Unit 6 kitchen &amp; rooms</w:t>
            </w:r>
          </w:p>
        </w:tc>
        <w:tc>
          <w:tcPr>
            <w:tcW w:w="1195" w:type="pct"/>
            <w:shd w:val="clear" w:color="auto" w:fill="auto"/>
          </w:tcPr>
          <w:p w14:paraId="1A2FA167" w14:textId="77777777" w:rsidR="00D2441D" w:rsidRPr="000E71C0" w:rsidRDefault="00D2441D" w:rsidP="00D2441D">
            <w:pPr>
              <w:rPr>
                <w:rFonts w:ascii="Arial" w:hAnsi="Arial" w:cs="Arial"/>
                <w:sz w:val="18"/>
                <w:szCs w:val="18"/>
                <w:lang w:val="en-GB"/>
              </w:rPr>
            </w:pPr>
            <w:r w:rsidRPr="000E71C0">
              <w:rPr>
                <w:rFonts w:ascii="Arial" w:hAnsi="Arial" w:cs="Arial"/>
                <w:sz w:val="18"/>
                <w:szCs w:val="18"/>
                <w:lang w:val="en-GB"/>
              </w:rPr>
              <w:t>Provide high quality facilities to incubate new and developing businesses.</w:t>
            </w:r>
          </w:p>
          <w:p w14:paraId="1A2FA168" w14:textId="77777777" w:rsidR="00D2441D" w:rsidRPr="000E71C0" w:rsidRDefault="00D2441D" w:rsidP="00D2441D">
            <w:pPr>
              <w:rPr>
                <w:rFonts w:ascii="Arial" w:hAnsi="Arial" w:cs="Arial"/>
                <w:sz w:val="18"/>
                <w:szCs w:val="18"/>
                <w:lang w:val="en-GB"/>
              </w:rPr>
            </w:pPr>
            <w:r w:rsidRPr="000E71C0">
              <w:rPr>
                <w:rFonts w:ascii="Arial" w:hAnsi="Arial" w:cs="Arial"/>
                <w:sz w:val="18"/>
                <w:szCs w:val="18"/>
                <w:lang w:val="en-GB"/>
              </w:rPr>
              <w:t>Provide supplier support and business support.</w:t>
            </w:r>
          </w:p>
          <w:p w14:paraId="1A2FA169" w14:textId="77777777" w:rsidR="00611E42" w:rsidRPr="000E71C0" w:rsidRDefault="00D2441D" w:rsidP="00D2441D">
            <w:pPr>
              <w:rPr>
                <w:rFonts w:ascii="Arial" w:hAnsi="Arial" w:cs="Arial"/>
                <w:sz w:val="18"/>
                <w:szCs w:val="18"/>
                <w:lang w:val="en-GB"/>
              </w:rPr>
            </w:pPr>
            <w:r w:rsidRPr="000E71C0">
              <w:rPr>
                <w:rFonts w:ascii="Arial" w:hAnsi="Arial" w:cs="Arial"/>
                <w:sz w:val="18"/>
                <w:szCs w:val="18"/>
                <w:lang w:val="en-GB"/>
              </w:rPr>
              <w:t xml:space="preserve">Consider celebratory event for businesses </w:t>
            </w:r>
          </w:p>
        </w:tc>
        <w:tc>
          <w:tcPr>
            <w:tcW w:w="1103" w:type="pct"/>
          </w:tcPr>
          <w:p w14:paraId="1A2FA16A" w14:textId="77777777" w:rsidR="00D2441D" w:rsidRPr="000E71C0" w:rsidRDefault="00D2441D" w:rsidP="00A53A02">
            <w:pPr>
              <w:rPr>
                <w:rFonts w:ascii="Arial" w:hAnsi="Arial" w:cs="Arial"/>
                <w:sz w:val="18"/>
                <w:szCs w:val="18"/>
                <w:lang w:val="en-GB"/>
              </w:rPr>
            </w:pPr>
            <w:r w:rsidRPr="000E71C0">
              <w:rPr>
                <w:rFonts w:ascii="Arial" w:hAnsi="Arial" w:cs="Arial"/>
                <w:sz w:val="18"/>
                <w:szCs w:val="18"/>
                <w:lang w:val="en-GB"/>
              </w:rPr>
              <w:t>Establish annual event</w:t>
            </w:r>
            <w:r w:rsidR="00A53A02" w:rsidRPr="000E71C0">
              <w:rPr>
                <w:rFonts w:ascii="Arial" w:hAnsi="Arial" w:cs="Arial"/>
                <w:sz w:val="18"/>
                <w:szCs w:val="18"/>
                <w:lang w:val="en-GB"/>
              </w:rPr>
              <w:t xml:space="preserve"> to promote Unit 6 and users</w:t>
            </w:r>
          </w:p>
        </w:tc>
      </w:tr>
      <w:tr w:rsidR="00611E42" w:rsidRPr="000E71C0" w14:paraId="1A2FA172" w14:textId="77777777">
        <w:trPr>
          <w:trHeight w:val="598"/>
        </w:trPr>
        <w:tc>
          <w:tcPr>
            <w:tcW w:w="1414" w:type="pct"/>
            <w:vMerge/>
          </w:tcPr>
          <w:p w14:paraId="1A2FA16C" w14:textId="77777777" w:rsidR="00611E42" w:rsidRPr="000E71C0" w:rsidRDefault="00611E42" w:rsidP="00C740D2">
            <w:pPr>
              <w:rPr>
                <w:rFonts w:ascii="Arial" w:hAnsi="Arial" w:cs="Arial"/>
                <w:color w:val="000000" w:themeColor="text1"/>
                <w:sz w:val="18"/>
                <w:szCs w:val="18"/>
                <w:lang w:val="en-GB"/>
              </w:rPr>
            </w:pPr>
          </w:p>
        </w:tc>
        <w:tc>
          <w:tcPr>
            <w:tcW w:w="1288" w:type="pct"/>
          </w:tcPr>
          <w:p w14:paraId="1A2FA16D"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Lowlands café on the Green</w:t>
            </w:r>
          </w:p>
        </w:tc>
        <w:tc>
          <w:tcPr>
            <w:tcW w:w="1195" w:type="pct"/>
            <w:shd w:val="clear" w:color="auto" w:fill="auto"/>
          </w:tcPr>
          <w:p w14:paraId="1A2FA16E" w14:textId="77777777" w:rsidR="00611E42" w:rsidRPr="000E71C0" w:rsidRDefault="00A53A02" w:rsidP="00A53A02">
            <w:pPr>
              <w:rPr>
                <w:rFonts w:ascii="Arial" w:hAnsi="Arial" w:cs="Arial"/>
                <w:sz w:val="18"/>
                <w:szCs w:val="18"/>
                <w:lang w:val="en-GB"/>
              </w:rPr>
            </w:pPr>
            <w:r w:rsidRPr="000E71C0">
              <w:rPr>
                <w:rFonts w:ascii="Arial" w:hAnsi="Arial" w:cs="Arial"/>
                <w:sz w:val="18"/>
                <w:szCs w:val="18"/>
                <w:lang w:val="en-GB"/>
              </w:rPr>
              <w:t>To establish the café in Harrow and our partnership with Harrow College</w:t>
            </w:r>
          </w:p>
        </w:tc>
        <w:tc>
          <w:tcPr>
            <w:tcW w:w="1103" w:type="pct"/>
          </w:tcPr>
          <w:p w14:paraId="1A2FA16F" w14:textId="77777777" w:rsidR="00A53A02" w:rsidRPr="000E71C0" w:rsidRDefault="001F4404" w:rsidP="00112274">
            <w:pPr>
              <w:rPr>
                <w:rFonts w:ascii="Arial" w:hAnsi="Arial" w:cs="Arial"/>
                <w:sz w:val="18"/>
                <w:szCs w:val="18"/>
                <w:lang w:val="en-GB"/>
              </w:rPr>
            </w:pPr>
            <w:r w:rsidRPr="000E71C0">
              <w:rPr>
                <w:rFonts w:ascii="Arial" w:hAnsi="Arial" w:cs="Arial"/>
                <w:sz w:val="18"/>
                <w:szCs w:val="18"/>
                <w:lang w:val="en-GB"/>
              </w:rPr>
              <w:t>Core staff support</w:t>
            </w:r>
          </w:p>
          <w:p w14:paraId="1A2FA170" w14:textId="77777777" w:rsidR="001F4404" w:rsidRPr="000E71C0" w:rsidRDefault="001F4404" w:rsidP="00112274">
            <w:pPr>
              <w:rPr>
                <w:rFonts w:ascii="Arial" w:hAnsi="Arial" w:cs="Arial"/>
                <w:sz w:val="18"/>
                <w:szCs w:val="18"/>
                <w:lang w:val="en-GB"/>
              </w:rPr>
            </w:pPr>
            <w:r w:rsidRPr="000E71C0">
              <w:rPr>
                <w:rFonts w:ascii="Arial" w:hAnsi="Arial" w:cs="Arial"/>
                <w:sz w:val="18"/>
                <w:szCs w:val="18"/>
                <w:lang w:val="en-GB"/>
              </w:rPr>
              <w:t>Café supervisor &amp; serving staff (3-4)</w:t>
            </w:r>
          </w:p>
          <w:p w14:paraId="1A2FA171" w14:textId="77777777" w:rsidR="00611E42" w:rsidRPr="000E71C0" w:rsidRDefault="00611E42" w:rsidP="00112274">
            <w:pPr>
              <w:rPr>
                <w:rFonts w:ascii="Arial" w:hAnsi="Arial" w:cs="Arial"/>
                <w:sz w:val="18"/>
                <w:szCs w:val="18"/>
                <w:lang w:val="en-GB"/>
              </w:rPr>
            </w:pPr>
          </w:p>
        </w:tc>
      </w:tr>
      <w:tr w:rsidR="00611E42" w:rsidRPr="000E71C0" w14:paraId="1A2FA177" w14:textId="77777777">
        <w:trPr>
          <w:trHeight w:val="598"/>
        </w:trPr>
        <w:tc>
          <w:tcPr>
            <w:tcW w:w="1414" w:type="pct"/>
            <w:vMerge/>
          </w:tcPr>
          <w:p w14:paraId="1A2FA173" w14:textId="77777777" w:rsidR="00611E42" w:rsidRPr="000E71C0" w:rsidRDefault="00611E42" w:rsidP="00C740D2">
            <w:pPr>
              <w:rPr>
                <w:rFonts w:ascii="Arial" w:hAnsi="Arial" w:cs="Arial"/>
                <w:color w:val="000000" w:themeColor="text1"/>
                <w:sz w:val="18"/>
                <w:szCs w:val="18"/>
                <w:lang w:val="en-GB"/>
              </w:rPr>
            </w:pPr>
          </w:p>
        </w:tc>
        <w:tc>
          <w:tcPr>
            <w:tcW w:w="1288" w:type="pct"/>
          </w:tcPr>
          <w:p w14:paraId="1A2FA174"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Lethbridge Community Centre</w:t>
            </w:r>
          </w:p>
        </w:tc>
        <w:tc>
          <w:tcPr>
            <w:tcW w:w="1195" w:type="pct"/>
            <w:shd w:val="clear" w:color="auto" w:fill="auto"/>
          </w:tcPr>
          <w:p w14:paraId="1A2FA175" w14:textId="77777777" w:rsidR="00611E42" w:rsidRPr="000E71C0" w:rsidRDefault="00A53A02" w:rsidP="00C740D2">
            <w:pPr>
              <w:rPr>
                <w:rFonts w:ascii="Arial" w:hAnsi="Arial" w:cs="Arial"/>
                <w:sz w:val="18"/>
                <w:szCs w:val="18"/>
                <w:lang w:val="en-GB"/>
              </w:rPr>
            </w:pPr>
            <w:r w:rsidRPr="000E71C0">
              <w:rPr>
                <w:rFonts w:ascii="Arial" w:hAnsi="Arial" w:cs="Arial"/>
                <w:sz w:val="18"/>
                <w:szCs w:val="18"/>
                <w:lang w:val="en-GB"/>
              </w:rPr>
              <w:t>To establish a new café, training kitchen and kitchen incubator centre in Lewisham in partnership with LYET and Family Mosaic</w:t>
            </w:r>
          </w:p>
        </w:tc>
        <w:tc>
          <w:tcPr>
            <w:tcW w:w="1103" w:type="pct"/>
          </w:tcPr>
          <w:p w14:paraId="1A2FA176" w14:textId="77777777" w:rsidR="00611E42" w:rsidRPr="000E71C0" w:rsidRDefault="00611E42" w:rsidP="00C740D2">
            <w:pPr>
              <w:rPr>
                <w:rFonts w:ascii="Arial" w:hAnsi="Arial" w:cs="Arial"/>
                <w:sz w:val="18"/>
                <w:szCs w:val="18"/>
                <w:lang w:val="en-GB"/>
              </w:rPr>
            </w:pPr>
          </w:p>
        </w:tc>
      </w:tr>
      <w:tr w:rsidR="00611E42" w:rsidRPr="000E71C0" w14:paraId="1A2FA185" w14:textId="77777777">
        <w:trPr>
          <w:trHeight w:val="592"/>
        </w:trPr>
        <w:tc>
          <w:tcPr>
            <w:tcW w:w="1414" w:type="pct"/>
            <w:vMerge w:val="restart"/>
          </w:tcPr>
          <w:p w14:paraId="1A2FA178" w14:textId="77777777" w:rsidR="00611E42" w:rsidRPr="000E71C0" w:rsidRDefault="00611E42" w:rsidP="00C740D2">
            <w:pPr>
              <w:jc w:val="both"/>
              <w:rPr>
                <w:rFonts w:ascii="Arial" w:hAnsi="Arial" w:cs="Arial"/>
                <w:b/>
                <w:color w:val="000000" w:themeColor="text1"/>
                <w:sz w:val="18"/>
                <w:szCs w:val="18"/>
                <w:lang w:val="en-GB"/>
              </w:rPr>
            </w:pPr>
            <w:r w:rsidRPr="000E71C0">
              <w:rPr>
                <w:rFonts w:ascii="Arial" w:hAnsi="Arial" w:cs="Arial"/>
                <w:b/>
                <w:color w:val="000000" w:themeColor="text1"/>
                <w:sz w:val="18"/>
                <w:szCs w:val="18"/>
                <w:lang w:val="en-GB"/>
              </w:rPr>
              <w:t>Health</w:t>
            </w:r>
          </w:p>
          <w:p w14:paraId="1A2FA179" w14:textId="77777777" w:rsidR="00611E42" w:rsidRPr="000E71C0" w:rsidRDefault="00611E42" w:rsidP="00C740D2">
            <w:pPr>
              <w:rPr>
                <w:rFonts w:ascii="Arial" w:hAnsi="Arial" w:cs="Arial"/>
                <w:color w:val="000000" w:themeColor="text1"/>
                <w:sz w:val="18"/>
                <w:szCs w:val="18"/>
                <w:lang w:val="en-GB"/>
              </w:rPr>
            </w:pPr>
          </w:p>
          <w:p w14:paraId="1A2FA17A" w14:textId="77777777" w:rsidR="00611E42" w:rsidRPr="000E71C0" w:rsidRDefault="00611E42" w:rsidP="00547B50">
            <w:pPr>
              <w:pStyle w:val="ListParagraph"/>
              <w:numPr>
                <w:ilvl w:val="0"/>
                <w:numId w:val="10"/>
              </w:num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To support local public health departments to meet their JSNA implementation plans</w:t>
            </w:r>
          </w:p>
          <w:p w14:paraId="1A2FA17B" w14:textId="77777777" w:rsidR="00611E42" w:rsidRPr="000E71C0" w:rsidRDefault="00611E42" w:rsidP="00547B50">
            <w:pPr>
              <w:pStyle w:val="ListParagraph"/>
              <w:numPr>
                <w:ilvl w:val="0"/>
                <w:numId w:val="10"/>
              </w:num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To work with third sector and private sector to understand public health and community development approaches (e.g. TT &amp; RSL’s)</w:t>
            </w:r>
          </w:p>
          <w:p w14:paraId="1A2FA17C" w14:textId="77777777" w:rsidR="00611E42" w:rsidRPr="000E71C0" w:rsidRDefault="00611E42" w:rsidP="00142EF5">
            <w:pPr>
              <w:rPr>
                <w:rFonts w:ascii="Arial" w:hAnsi="Arial" w:cs="Arial"/>
                <w:color w:val="000000" w:themeColor="text1"/>
                <w:sz w:val="18"/>
                <w:szCs w:val="18"/>
                <w:lang w:val="en-GB"/>
              </w:rPr>
            </w:pPr>
          </w:p>
          <w:p w14:paraId="1A2FA17D" w14:textId="77777777" w:rsidR="00611E42" w:rsidRPr="000E71C0" w:rsidRDefault="00611E42" w:rsidP="00142EF5">
            <w:p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GCDA are also engaged in work that supports changes in environment in order to support changes in lifestyle for example HCC, convenience store projects and thirdly GCDA are engaged with local and regional bodies in order to engage with policy, strategy and wider programmes</w:t>
            </w:r>
          </w:p>
          <w:p w14:paraId="1A2FA17E" w14:textId="77777777" w:rsidR="00611E42" w:rsidRPr="000E71C0" w:rsidRDefault="00611E42" w:rsidP="00142EF5">
            <w:pPr>
              <w:rPr>
                <w:rFonts w:ascii="Arial" w:hAnsi="Arial" w:cs="Arial"/>
                <w:color w:val="000000" w:themeColor="text1"/>
                <w:sz w:val="18"/>
                <w:szCs w:val="18"/>
                <w:lang w:val="en-GB"/>
              </w:rPr>
            </w:pPr>
          </w:p>
        </w:tc>
        <w:tc>
          <w:tcPr>
            <w:tcW w:w="1288" w:type="pct"/>
          </w:tcPr>
          <w:p w14:paraId="1A2FA17F"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RBG Commissioning</w:t>
            </w:r>
          </w:p>
        </w:tc>
        <w:tc>
          <w:tcPr>
            <w:tcW w:w="1195" w:type="pct"/>
            <w:shd w:val="clear" w:color="auto" w:fill="auto"/>
          </w:tcPr>
          <w:p w14:paraId="1A2FA180" w14:textId="77777777" w:rsidR="00611E42" w:rsidRPr="000E71C0" w:rsidRDefault="0004180E" w:rsidP="00C740D2">
            <w:pPr>
              <w:rPr>
                <w:rFonts w:ascii="Arial" w:hAnsi="Arial" w:cs="Arial"/>
                <w:sz w:val="18"/>
                <w:szCs w:val="18"/>
                <w:lang w:val="en-GB"/>
              </w:rPr>
            </w:pPr>
            <w:r w:rsidRPr="000E71C0">
              <w:rPr>
                <w:rFonts w:ascii="Arial" w:hAnsi="Arial" w:cs="Arial"/>
                <w:sz w:val="18"/>
                <w:szCs w:val="18"/>
                <w:lang w:val="en-GB"/>
              </w:rPr>
              <w:t>To support the delivery of the healthy families pilot</w:t>
            </w:r>
          </w:p>
          <w:p w14:paraId="1A2FA181" w14:textId="77777777" w:rsidR="0004180E" w:rsidRPr="000E71C0" w:rsidRDefault="0004180E" w:rsidP="0004180E">
            <w:pPr>
              <w:rPr>
                <w:rFonts w:ascii="Arial" w:hAnsi="Arial" w:cs="Arial"/>
                <w:sz w:val="18"/>
                <w:szCs w:val="18"/>
                <w:lang w:val="en-GB"/>
              </w:rPr>
            </w:pPr>
            <w:r w:rsidRPr="000E71C0">
              <w:rPr>
                <w:rFonts w:ascii="Arial" w:hAnsi="Arial" w:cs="Arial"/>
                <w:sz w:val="18"/>
                <w:szCs w:val="18"/>
                <w:lang w:val="en-GB"/>
              </w:rPr>
              <w:t>To continue to deliver work that improves the food environment</w:t>
            </w:r>
          </w:p>
          <w:p w14:paraId="1A2FA182" w14:textId="77777777" w:rsidR="0004180E" w:rsidRPr="000E71C0" w:rsidRDefault="0004180E" w:rsidP="0004180E">
            <w:pPr>
              <w:rPr>
                <w:rFonts w:ascii="Arial" w:hAnsi="Arial" w:cs="Arial"/>
                <w:sz w:val="18"/>
                <w:szCs w:val="18"/>
                <w:lang w:val="en-GB"/>
              </w:rPr>
            </w:pPr>
            <w:r w:rsidRPr="000E71C0">
              <w:rPr>
                <w:rFonts w:ascii="Arial" w:hAnsi="Arial" w:cs="Arial"/>
                <w:sz w:val="18"/>
                <w:szCs w:val="18"/>
                <w:lang w:val="en-GB"/>
              </w:rPr>
              <w:t xml:space="preserve">Continue the deliver of Sustainable </w:t>
            </w:r>
            <w:r w:rsidR="000779FA" w:rsidRPr="000E71C0">
              <w:rPr>
                <w:rFonts w:ascii="Arial" w:hAnsi="Arial" w:cs="Arial"/>
                <w:sz w:val="18"/>
                <w:szCs w:val="18"/>
                <w:lang w:val="en-GB"/>
              </w:rPr>
              <w:t>F</w:t>
            </w:r>
            <w:r w:rsidRPr="000E71C0">
              <w:rPr>
                <w:rFonts w:ascii="Arial" w:hAnsi="Arial" w:cs="Arial"/>
                <w:sz w:val="18"/>
                <w:szCs w:val="18"/>
                <w:lang w:val="en-GB"/>
              </w:rPr>
              <w:t>ood Cities</w:t>
            </w:r>
          </w:p>
          <w:p w14:paraId="1A2FA183" w14:textId="77777777" w:rsidR="0004180E" w:rsidRPr="000E71C0" w:rsidRDefault="0004180E" w:rsidP="0004180E">
            <w:pPr>
              <w:rPr>
                <w:rFonts w:ascii="Arial" w:hAnsi="Arial" w:cs="Arial"/>
                <w:sz w:val="18"/>
                <w:szCs w:val="18"/>
                <w:lang w:val="en-GB"/>
              </w:rPr>
            </w:pPr>
            <w:r w:rsidRPr="000E71C0">
              <w:rPr>
                <w:rFonts w:ascii="Arial" w:hAnsi="Arial" w:cs="Arial"/>
                <w:sz w:val="18"/>
                <w:szCs w:val="18"/>
                <w:lang w:val="en-GB"/>
              </w:rPr>
              <w:t>To support the Well London programmes within Greenwich</w:t>
            </w:r>
          </w:p>
        </w:tc>
        <w:tc>
          <w:tcPr>
            <w:tcW w:w="1103" w:type="pct"/>
          </w:tcPr>
          <w:p w14:paraId="1A2FA184" w14:textId="77777777" w:rsidR="00611E42" w:rsidRPr="000E71C0" w:rsidRDefault="00611E42" w:rsidP="00D05E9A">
            <w:pPr>
              <w:rPr>
                <w:rFonts w:ascii="Arial" w:hAnsi="Arial" w:cs="Arial"/>
                <w:sz w:val="18"/>
                <w:szCs w:val="18"/>
                <w:lang w:val="en-GB"/>
              </w:rPr>
            </w:pPr>
          </w:p>
        </w:tc>
      </w:tr>
      <w:tr w:rsidR="00D50954" w:rsidRPr="000E71C0" w14:paraId="1A2FA18A" w14:textId="77777777">
        <w:trPr>
          <w:trHeight w:val="592"/>
        </w:trPr>
        <w:tc>
          <w:tcPr>
            <w:tcW w:w="1414" w:type="pct"/>
            <w:vMerge/>
          </w:tcPr>
          <w:p w14:paraId="1A2FA186" w14:textId="77777777" w:rsidR="00D50954" w:rsidRPr="000E71C0" w:rsidRDefault="00D50954" w:rsidP="00C740D2">
            <w:pPr>
              <w:jc w:val="both"/>
              <w:rPr>
                <w:rFonts w:ascii="Arial" w:hAnsi="Arial" w:cs="Arial"/>
                <w:b/>
                <w:sz w:val="18"/>
                <w:szCs w:val="18"/>
                <w:lang w:val="en-GB"/>
              </w:rPr>
            </w:pPr>
          </w:p>
        </w:tc>
        <w:tc>
          <w:tcPr>
            <w:tcW w:w="1288" w:type="pct"/>
          </w:tcPr>
          <w:p w14:paraId="1A2FA187" w14:textId="77777777" w:rsidR="00D50954" w:rsidRPr="000E71C0" w:rsidRDefault="00D50954" w:rsidP="00D50954">
            <w:pPr>
              <w:rPr>
                <w:rFonts w:ascii="Arial" w:hAnsi="Arial" w:cs="Arial"/>
                <w:sz w:val="18"/>
                <w:szCs w:val="18"/>
                <w:lang w:val="en-GB"/>
              </w:rPr>
            </w:pPr>
            <w:r w:rsidRPr="000E71C0">
              <w:rPr>
                <w:rFonts w:ascii="Arial" w:hAnsi="Arial" w:cs="Arial"/>
                <w:sz w:val="18"/>
                <w:szCs w:val="18"/>
                <w:lang w:val="en-GB"/>
              </w:rPr>
              <w:t xml:space="preserve">LBL Commissioning </w:t>
            </w:r>
          </w:p>
        </w:tc>
        <w:tc>
          <w:tcPr>
            <w:tcW w:w="1195" w:type="pct"/>
            <w:shd w:val="clear" w:color="auto" w:fill="auto"/>
          </w:tcPr>
          <w:p w14:paraId="1A2FA188" w14:textId="77777777" w:rsidR="00D50954" w:rsidRPr="000E71C0" w:rsidRDefault="0004180E" w:rsidP="0004180E">
            <w:pPr>
              <w:rPr>
                <w:rFonts w:ascii="Arial" w:hAnsi="Arial" w:cs="Arial"/>
                <w:sz w:val="18"/>
                <w:szCs w:val="18"/>
                <w:lang w:val="en-GB"/>
              </w:rPr>
            </w:pPr>
            <w:r w:rsidRPr="000E71C0">
              <w:rPr>
                <w:rFonts w:ascii="Arial" w:hAnsi="Arial" w:cs="Arial"/>
                <w:sz w:val="18"/>
                <w:szCs w:val="18"/>
                <w:lang w:val="en-GB"/>
              </w:rPr>
              <w:t>To continue with the delivery of the community cookery programme including tutor development and mentoring programmes</w:t>
            </w:r>
          </w:p>
        </w:tc>
        <w:tc>
          <w:tcPr>
            <w:tcW w:w="1103" w:type="pct"/>
          </w:tcPr>
          <w:p w14:paraId="1A2FA189" w14:textId="77777777" w:rsidR="00D50954" w:rsidRPr="000E71C0" w:rsidRDefault="00D50954" w:rsidP="0004180E">
            <w:pPr>
              <w:rPr>
                <w:rFonts w:ascii="Arial" w:hAnsi="Arial" w:cs="Arial"/>
                <w:sz w:val="18"/>
                <w:szCs w:val="18"/>
                <w:lang w:val="en-GB"/>
              </w:rPr>
            </w:pPr>
          </w:p>
        </w:tc>
      </w:tr>
      <w:tr w:rsidR="00611E42" w:rsidRPr="000E71C0" w14:paraId="1A2FA18F" w14:textId="77777777">
        <w:trPr>
          <w:trHeight w:val="543"/>
        </w:trPr>
        <w:tc>
          <w:tcPr>
            <w:tcW w:w="1414" w:type="pct"/>
            <w:vMerge/>
          </w:tcPr>
          <w:p w14:paraId="1A2FA18B" w14:textId="77777777" w:rsidR="00611E42" w:rsidRPr="000E71C0" w:rsidRDefault="00611E42" w:rsidP="00C740D2">
            <w:pPr>
              <w:jc w:val="both"/>
              <w:rPr>
                <w:rFonts w:ascii="Arial" w:hAnsi="Arial" w:cs="Arial"/>
                <w:sz w:val="18"/>
                <w:szCs w:val="18"/>
                <w:lang w:val="en-GB"/>
              </w:rPr>
            </w:pPr>
          </w:p>
        </w:tc>
        <w:tc>
          <w:tcPr>
            <w:tcW w:w="1288" w:type="pct"/>
          </w:tcPr>
          <w:p w14:paraId="1A2FA18C"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 xml:space="preserve">TT H&amp;W Partnership </w:t>
            </w:r>
          </w:p>
        </w:tc>
        <w:tc>
          <w:tcPr>
            <w:tcW w:w="1195" w:type="pct"/>
            <w:shd w:val="clear" w:color="auto" w:fill="auto"/>
          </w:tcPr>
          <w:p w14:paraId="1A2FA18D" w14:textId="77777777" w:rsidR="00611E42" w:rsidRPr="000E71C0" w:rsidRDefault="0004180E" w:rsidP="00C740D2">
            <w:pPr>
              <w:rPr>
                <w:rFonts w:ascii="Arial" w:hAnsi="Arial" w:cs="Arial"/>
                <w:sz w:val="18"/>
                <w:szCs w:val="18"/>
                <w:lang w:val="en-GB"/>
              </w:rPr>
            </w:pPr>
            <w:r w:rsidRPr="000E71C0">
              <w:rPr>
                <w:rFonts w:ascii="Arial" w:hAnsi="Arial" w:cs="Arial"/>
                <w:sz w:val="18"/>
                <w:szCs w:val="18"/>
                <w:lang w:val="en-GB"/>
              </w:rPr>
              <w:t>To provide the co-ordination role for the development and delivery of the TT H&amp;W Partnership with asset development</w:t>
            </w:r>
          </w:p>
        </w:tc>
        <w:tc>
          <w:tcPr>
            <w:tcW w:w="1103" w:type="pct"/>
          </w:tcPr>
          <w:p w14:paraId="1A2FA18E" w14:textId="77777777" w:rsidR="00611E42" w:rsidRPr="000E71C0" w:rsidRDefault="00611E42" w:rsidP="001F4404">
            <w:pPr>
              <w:rPr>
                <w:rFonts w:ascii="Arial" w:hAnsi="Arial" w:cs="Arial"/>
                <w:sz w:val="18"/>
                <w:szCs w:val="18"/>
                <w:lang w:val="en-GB"/>
              </w:rPr>
            </w:pPr>
            <w:r w:rsidRPr="000E71C0">
              <w:rPr>
                <w:rFonts w:ascii="Arial" w:hAnsi="Arial" w:cs="Arial"/>
                <w:sz w:val="18"/>
                <w:szCs w:val="18"/>
                <w:lang w:val="en-GB"/>
              </w:rPr>
              <w:t xml:space="preserve">Resourced with existing staff </w:t>
            </w:r>
          </w:p>
        </w:tc>
      </w:tr>
      <w:tr w:rsidR="00611E42" w:rsidRPr="000E71C0" w14:paraId="1A2FA196" w14:textId="77777777">
        <w:trPr>
          <w:trHeight w:val="599"/>
        </w:trPr>
        <w:tc>
          <w:tcPr>
            <w:tcW w:w="1414" w:type="pct"/>
            <w:vMerge/>
          </w:tcPr>
          <w:p w14:paraId="1A2FA190" w14:textId="77777777" w:rsidR="00611E42" w:rsidRPr="000E71C0" w:rsidRDefault="00611E42" w:rsidP="00C740D2">
            <w:pPr>
              <w:jc w:val="both"/>
              <w:rPr>
                <w:rFonts w:ascii="Arial" w:hAnsi="Arial" w:cs="Arial"/>
                <w:sz w:val="18"/>
                <w:szCs w:val="18"/>
                <w:lang w:val="en-GB"/>
              </w:rPr>
            </w:pPr>
          </w:p>
        </w:tc>
        <w:tc>
          <w:tcPr>
            <w:tcW w:w="1288" w:type="pct"/>
          </w:tcPr>
          <w:p w14:paraId="1A2FA191" w14:textId="77777777" w:rsidR="00611E42" w:rsidRPr="000E71C0" w:rsidRDefault="00611E42" w:rsidP="00C740D2">
            <w:pPr>
              <w:rPr>
                <w:rFonts w:ascii="Arial" w:hAnsi="Arial" w:cs="Arial"/>
                <w:sz w:val="18"/>
                <w:szCs w:val="18"/>
                <w:lang w:val="en-GB"/>
              </w:rPr>
            </w:pPr>
            <w:r w:rsidRPr="000E71C0">
              <w:rPr>
                <w:rFonts w:ascii="Arial" w:hAnsi="Arial" w:cs="Arial"/>
                <w:sz w:val="18"/>
                <w:szCs w:val="18"/>
                <w:lang w:val="en-GB"/>
              </w:rPr>
              <w:t>Growing4health</w:t>
            </w:r>
          </w:p>
        </w:tc>
        <w:tc>
          <w:tcPr>
            <w:tcW w:w="1195" w:type="pct"/>
            <w:shd w:val="clear" w:color="auto" w:fill="auto"/>
          </w:tcPr>
          <w:p w14:paraId="1A2FA192" w14:textId="77777777" w:rsidR="00611E42" w:rsidRPr="000E71C0" w:rsidRDefault="0004180E" w:rsidP="00C740D2">
            <w:pPr>
              <w:rPr>
                <w:rFonts w:ascii="Arial" w:hAnsi="Arial" w:cs="Arial"/>
                <w:sz w:val="18"/>
                <w:szCs w:val="18"/>
                <w:lang w:val="en-GB"/>
              </w:rPr>
            </w:pPr>
            <w:r w:rsidRPr="000E71C0">
              <w:rPr>
                <w:rFonts w:ascii="Arial" w:hAnsi="Arial" w:cs="Arial"/>
                <w:sz w:val="18"/>
                <w:szCs w:val="18"/>
                <w:lang w:val="en-GB"/>
              </w:rPr>
              <w:t>To continue the delivery of this programme and contribute to the steering group for Feel good Greenwich</w:t>
            </w:r>
          </w:p>
        </w:tc>
        <w:tc>
          <w:tcPr>
            <w:tcW w:w="1103" w:type="pct"/>
          </w:tcPr>
          <w:p w14:paraId="1A2FA193" w14:textId="77777777" w:rsidR="00D50954" w:rsidRPr="000E71C0" w:rsidRDefault="001F4404" w:rsidP="00C740D2">
            <w:pPr>
              <w:rPr>
                <w:rFonts w:ascii="Arial" w:hAnsi="Arial" w:cs="Arial"/>
                <w:sz w:val="18"/>
                <w:szCs w:val="18"/>
                <w:lang w:val="en-GB"/>
              </w:rPr>
            </w:pPr>
            <w:r w:rsidRPr="000E71C0">
              <w:rPr>
                <w:rFonts w:ascii="Arial" w:hAnsi="Arial" w:cs="Arial"/>
                <w:sz w:val="18"/>
                <w:szCs w:val="18"/>
                <w:lang w:val="en-GB"/>
              </w:rPr>
              <w:t>Public health commission 2 pt staff</w:t>
            </w:r>
          </w:p>
          <w:p w14:paraId="1A2FA194" w14:textId="77777777" w:rsidR="00D50954" w:rsidRPr="000E71C0" w:rsidRDefault="00D50954" w:rsidP="00C740D2">
            <w:pPr>
              <w:rPr>
                <w:rFonts w:ascii="Arial" w:hAnsi="Arial" w:cs="Arial"/>
                <w:sz w:val="18"/>
                <w:szCs w:val="18"/>
                <w:lang w:val="en-GB"/>
              </w:rPr>
            </w:pPr>
          </w:p>
          <w:p w14:paraId="1A2FA195" w14:textId="77777777" w:rsidR="00611E42" w:rsidRPr="000E71C0" w:rsidRDefault="00611E42" w:rsidP="00C740D2">
            <w:pPr>
              <w:rPr>
                <w:rFonts w:ascii="Arial" w:hAnsi="Arial" w:cs="Arial"/>
                <w:sz w:val="18"/>
                <w:szCs w:val="18"/>
                <w:lang w:val="en-GB"/>
              </w:rPr>
            </w:pPr>
          </w:p>
        </w:tc>
      </w:tr>
    </w:tbl>
    <w:p w14:paraId="1A2FA197" w14:textId="77777777" w:rsidR="00B9768F" w:rsidRDefault="00B9768F" w:rsidP="00547B50">
      <w:pPr>
        <w:ind w:left="360"/>
        <w:rPr>
          <w:rFonts w:ascii="Arial" w:hAnsi="Arial" w:cs="Arial"/>
          <w:b/>
          <w:sz w:val="22"/>
          <w:szCs w:val="20"/>
          <w:lang w:val="en-GB"/>
        </w:rPr>
      </w:pPr>
    </w:p>
    <w:p w14:paraId="1A2FA198" w14:textId="77777777" w:rsidR="00B9768F" w:rsidRDefault="00B9768F">
      <w:pPr>
        <w:rPr>
          <w:rFonts w:ascii="Arial" w:hAnsi="Arial" w:cs="Arial"/>
          <w:b/>
          <w:sz w:val="22"/>
          <w:szCs w:val="20"/>
          <w:lang w:val="en-GB"/>
        </w:rPr>
      </w:pPr>
      <w:r>
        <w:rPr>
          <w:rFonts w:ascii="Arial" w:hAnsi="Arial" w:cs="Arial"/>
          <w:b/>
          <w:sz w:val="22"/>
          <w:szCs w:val="20"/>
          <w:lang w:val="en-GB"/>
        </w:rPr>
        <w:br w:type="page"/>
      </w:r>
    </w:p>
    <w:p w14:paraId="1A2FA199" w14:textId="77777777" w:rsidR="00B9768F" w:rsidRDefault="00B9768F" w:rsidP="00B9768F">
      <w:pPr>
        <w:rPr>
          <w:rFonts w:ascii="Arial" w:hAnsi="Arial" w:cs="Arial"/>
          <w:b/>
        </w:rPr>
      </w:pPr>
      <w:r>
        <w:rPr>
          <w:rFonts w:ascii="Arial" w:hAnsi="Arial" w:cs="Arial"/>
          <w:b/>
        </w:rPr>
        <w:t>COMMUNICATION PLAN FOR  GCDA Business Plan April 2014- March 2018</w:t>
      </w:r>
    </w:p>
    <w:p w14:paraId="1A2FA19A" w14:textId="77777777" w:rsidR="00B9768F" w:rsidRDefault="00B9768F" w:rsidP="00B9768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693"/>
        <w:gridCol w:w="3118"/>
        <w:gridCol w:w="2679"/>
        <w:gridCol w:w="2518"/>
        <w:gridCol w:w="2371"/>
      </w:tblGrid>
      <w:tr w:rsidR="00B9768F" w:rsidRPr="00B9768F" w14:paraId="1A2FA1A4" w14:textId="77777777" w:rsidTr="00B12678">
        <w:tc>
          <w:tcPr>
            <w:tcW w:w="2235" w:type="dxa"/>
          </w:tcPr>
          <w:p w14:paraId="1A2FA19B"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GCDA organisational Activity</w:t>
            </w:r>
          </w:p>
        </w:tc>
        <w:tc>
          <w:tcPr>
            <w:tcW w:w="2693" w:type="dxa"/>
          </w:tcPr>
          <w:p w14:paraId="1A2FA19C"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Activities</w:t>
            </w:r>
          </w:p>
        </w:tc>
        <w:tc>
          <w:tcPr>
            <w:tcW w:w="3118" w:type="dxa"/>
          </w:tcPr>
          <w:p w14:paraId="1A2FA19D"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Key messages &amp; Impact</w:t>
            </w:r>
          </w:p>
        </w:tc>
        <w:tc>
          <w:tcPr>
            <w:tcW w:w="2679" w:type="dxa"/>
          </w:tcPr>
          <w:p w14:paraId="1A2FA19E"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Target audience</w:t>
            </w:r>
          </w:p>
        </w:tc>
        <w:tc>
          <w:tcPr>
            <w:tcW w:w="2518" w:type="dxa"/>
          </w:tcPr>
          <w:p w14:paraId="1A2FA19F"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 xml:space="preserve">Communication tools </w:t>
            </w:r>
          </w:p>
          <w:p w14:paraId="1A2FA1A0" w14:textId="77777777" w:rsidR="00B9768F" w:rsidRPr="00B9768F" w:rsidRDefault="00B9768F" w:rsidP="00B9768F">
            <w:pPr>
              <w:rPr>
                <w:rFonts w:ascii="Arial" w:eastAsia="Times New Roman" w:hAnsi="Arial" w:cs="Arial"/>
                <w:color w:val="0000FF"/>
                <w:sz w:val="16"/>
                <w:szCs w:val="16"/>
                <w:lang w:val="en-GB" w:eastAsia="en-GB"/>
              </w:rPr>
            </w:pPr>
            <w:r w:rsidRPr="00B9768F">
              <w:rPr>
                <w:rFonts w:ascii="Arial" w:eastAsia="Times New Roman" w:hAnsi="Arial" w:cs="Arial"/>
                <w:color w:val="0000FF"/>
                <w:sz w:val="16"/>
                <w:szCs w:val="16"/>
                <w:lang w:val="en-GB" w:eastAsia="en-GB"/>
              </w:rPr>
              <w:t>i</w:t>
            </w:r>
          </w:p>
        </w:tc>
        <w:tc>
          <w:tcPr>
            <w:tcW w:w="2371" w:type="dxa"/>
          </w:tcPr>
          <w:p w14:paraId="1A2FA1A1"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Timescale</w:t>
            </w:r>
          </w:p>
          <w:p w14:paraId="1A2FA1A2"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Lead staff</w:t>
            </w:r>
          </w:p>
          <w:p w14:paraId="1A2FA1A3" w14:textId="77777777" w:rsidR="00B9768F" w:rsidRPr="00B9768F" w:rsidRDefault="00B9768F" w:rsidP="00B9768F">
            <w:pPr>
              <w:rPr>
                <w:rFonts w:ascii="Arial" w:eastAsia="Times New Roman" w:hAnsi="Arial" w:cs="Arial"/>
                <w:b/>
                <w:color w:val="0000FF"/>
                <w:sz w:val="18"/>
                <w:szCs w:val="18"/>
                <w:lang w:val="en-GB" w:eastAsia="en-GB"/>
              </w:rPr>
            </w:pPr>
          </w:p>
        </w:tc>
      </w:tr>
      <w:tr w:rsidR="00B9768F" w:rsidRPr="00B9768F" w14:paraId="1A2FA1BE" w14:textId="77777777" w:rsidTr="00B12678">
        <w:trPr>
          <w:cantSplit/>
          <w:trHeight w:val="797"/>
        </w:trPr>
        <w:tc>
          <w:tcPr>
            <w:tcW w:w="2235" w:type="dxa"/>
            <w:vMerge w:val="restart"/>
          </w:tcPr>
          <w:p w14:paraId="1A2FA1A5" w14:textId="77777777" w:rsidR="00B9768F" w:rsidRPr="00B9768F" w:rsidRDefault="00B9768F" w:rsidP="00B9768F">
            <w:pPr>
              <w:rPr>
                <w:rFonts w:ascii="Arial" w:eastAsia="Times New Roman" w:hAnsi="Arial" w:cs="Arial"/>
                <w:b/>
                <w:sz w:val="18"/>
                <w:szCs w:val="18"/>
                <w:lang w:val="en-GB" w:eastAsia="en-GB"/>
              </w:rPr>
            </w:pPr>
          </w:p>
          <w:p w14:paraId="1A2FA1A6"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Re-branding exercise</w:t>
            </w:r>
          </w:p>
          <w:p w14:paraId="1A2FA1A7" w14:textId="77777777" w:rsidR="00B9768F" w:rsidRPr="00B9768F" w:rsidRDefault="00B9768F" w:rsidP="00B9768F">
            <w:pPr>
              <w:rPr>
                <w:rFonts w:ascii="Arial" w:eastAsia="Times New Roman" w:hAnsi="Arial" w:cs="Arial"/>
                <w:b/>
                <w:sz w:val="18"/>
                <w:szCs w:val="18"/>
                <w:lang w:val="en-GB" w:eastAsia="en-GB"/>
              </w:rPr>
            </w:pPr>
          </w:p>
        </w:tc>
        <w:tc>
          <w:tcPr>
            <w:tcW w:w="2693" w:type="dxa"/>
          </w:tcPr>
          <w:p w14:paraId="1A2FA1A8" w14:textId="77777777" w:rsidR="00B9768F" w:rsidRPr="00B9768F" w:rsidRDefault="00B9768F" w:rsidP="00B9768F">
            <w:pPr>
              <w:rPr>
                <w:rFonts w:ascii="Arial" w:eastAsia="Times New Roman" w:hAnsi="Arial" w:cs="Arial"/>
                <w:sz w:val="18"/>
                <w:szCs w:val="18"/>
                <w:lang w:val="en-GB" w:eastAsia="en-GB"/>
              </w:rPr>
            </w:pPr>
          </w:p>
          <w:p w14:paraId="1A2FA1A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Board &amp; senior staff development half day.</w:t>
            </w:r>
          </w:p>
        </w:tc>
        <w:tc>
          <w:tcPr>
            <w:tcW w:w="3118" w:type="dxa"/>
            <w:vMerge w:val="restart"/>
          </w:tcPr>
          <w:p w14:paraId="1A2FA1AA" w14:textId="77777777" w:rsidR="00B9768F" w:rsidRPr="00B9768F" w:rsidRDefault="00B9768F" w:rsidP="00B9768F">
            <w:pPr>
              <w:rPr>
                <w:rFonts w:ascii="Arial" w:eastAsia="Times New Roman" w:hAnsi="Arial" w:cs="Arial"/>
                <w:sz w:val="18"/>
                <w:szCs w:val="18"/>
                <w:lang w:val="en-GB" w:eastAsia="en-GB"/>
              </w:rPr>
            </w:pPr>
          </w:p>
          <w:p w14:paraId="1A2FA1A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Modern organisation with a revised approach to providing co-operative development</w:t>
            </w:r>
          </w:p>
          <w:p w14:paraId="1A2FA1AC" w14:textId="77777777" w:rsidR="00B9768F" w:rsidRPr="00B9768F" w:rsidRDefault="00B9768F" w:rsidP="00B9768F">
            <w:pPr>
              <w:rPr>
                <w:rFonts w:ascii="Arial" w:eastAsia="Times New Roman" w:hAnsi="Arial" w:cs="Arial"/>
                <w:sz w:val="18"/>
                <w:szCs w:val="18"/>
                <w:lang w:val="en-GB" w:eastAsia="en-GB"/>
              </w:rPr>
            </w:pPr>
          </w:p>
          <w:p w14:paraId="1A2FA1A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Broader than Greenwich, working across London and the South east depending upon area of activity.</w:t>
            </w:r>
          </w:p>
          <w:p w14:paraId="1A2FA1AE" w14:textId="77777777" w:rsidR="00B9768F" w:rsidRPr="00B9768F" w:rsidRDefault="00B9768F" w:rsidP="00B9768F">
            <w:pPr>
              <w:rPr>
                <w:rFonts w:ascii="Arial" w:eastAsia="Times New Roman" w:hAnsi="Arial" w:cs="Arial"/>
                <w:sz w:val="18"/>
                <w:szCs w:val="18"/>
                <w:lang w:val="en-GB" w:eastAsia="en-GB"/>
              </w:rPr>
            </w:pPr>
          </w:p>
          <w:p w14:paraId="1A2FA1A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Broader than a co-operative development agency with 4 related strands of delivery. </w:t>
            </w:r>
          </w:p>
        </w:tc>
        <w:tc>
          <w:tcPr>
            <w:tcW w:w="2679" w:type="dxa"/>
            <w:vMerge w:val="restart"/>
          </w:tcPr>
          <w:p w14:paraId="1A2FA1B0" w14:textId="77777777" w:rsidR="00B9768F" w:rsidRPr="00B9768F" w:rsidRDefault="00B9768F" w:rsidP="00B9768F">
            <w:pPr>
              <w:rPr>
                <w:rFonts w:ascii="Arial" w:eastAsia="Times New Roman" w:hAnsi="Arial" w:cs="Arial"/>
                <w:sz w:val="18"/>
                <w:szCs w:val="18"/>
                <w:lang w:val="en-GB" w:eastAsia="en-GB"/>
              </w:rPr>
            </w:pPr>
          </w:p>
          <w:p w14:paraId="1A2FA1B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All existing users of GCDA services</w:t>
            </w:r>
          </w:p>
          <w:p w14:paraId="1A2FA1B2" w14:textId="77777777" w:rsidR="00B9768F" w:rsidRPr="00B9768F" w:rsidRDefault="00B9768F" w:rsidP="00B9768F">
            <w:pPr>
              <w:rPr>
                <w:rFonts w:ascii="Arial" w:eastAsia="Times New Roman" w:hAnsi="Arial" w:cs="Arial"/>
                <w:sz w:val="18"/>
                <w:szCs w:val="18"/>
                <w:lang w:val="en-GB" w:eastAsia="en-GB"/>
              </w:rPr>
            </w:pPr>
          </w:p>
          <w:p w14:paraId="1A2FA1B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All current commissioners and funders of GCDA work</w:t>
            </w:r>
          </w:p>
          <w:p w14:paraId="1A2FA1B4" w14:textId="77777777" w:rsidR="00B9768F" w:rsidRPr="00B9768F" w:rsidRDefault="00B9768F" w:rsidP="00B9768F">
            <w:pPr>
              <w:rPr>
                <w:rFonts w:ascii="Arial" w:eastAsia="Times New Roman" w:hAnsi="Arial" w:cs="Arial"/>
                <w:sz w:val="18"/>
                <w:szCs w:val="18"/>
                <w:lang w:val="en-GB" w:eastAsia="en-GB"/>
              </w:rPr>
            </w:pPr>
          </w:p>
        </w:tc>
        <w:tc>
          <w:tcPr>
            <w:tcW w:w="2518" w:type="dxa"/>
            <w:vMerge w:val="restart"/>
          </w:tcPr>
          <w:p w14:paraId="1A2FA1B5" w14:textId="77777777" w:rsidR="00B9768F" w:rsidRPr="00B9768F" w:rsidRDefault="00B9768F" w:rsidP="00B9768F">
            <w:pPr>
              <w:rPr>
                <w:rFonts w:ascii="Arial" w:eastAsia="Times New Roman" w:hAnsi="Arial" w:cs="Arial"/>
                <w:sz w:val="18"/>
                <w:szCs w:val="18"/>
                <w:lang w:val="en-GB" w:eastAsia="en-GB"/>
              </w:rPr>
            </w:pPr>
          </w:p>
          <w:p w14:paraId="1A2FA1B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New banners</w:t>
            </w:r>
          </w:p>
          <w:p w14:paraId="1A2FA1B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New Logo</w:t>
            </w:r>
          </w:p>
          <w:p w14:paraId="1A2FA1B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Folders</w:t>
            </w:r>
          </w:p>
          <w:p w14:paraId="1A2FA1B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All social media revised</w:t>
            </w:r>
          </w:p>
          <w:p w14:paraId="1A2FA1B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New business cards</w:t>
            </w:r>
          </w:p>
        </w:tc>
        <w:tc>
          <w:tcPr>
            <w:tcW w:w="2371" w:type="dxa"/>
            <w:vMerge w:val="restart"/>
          </w:tcPr>
          <w:p w14:paraId="1A2FA1BB" w14:textId="77777777" w:rsidR="00B9768F" w:rsidRPr="00B9768F" w:rsidRDefault="00B9768F" w:rsidP="00B9768F">
            <w:pPr>
              <w:rPr>
                <w:rFonts w:ascii="Arial" w:eastAsia="Times New Roman" w:hAnsi="Arial" w:cs="Arial"/>
                <w:sz w:val="18"/>
                <w:szCs w:val="18"/>
                <w:lang w:val="en-GB" w:eastAsia="en-GB"/>
              </w:rPr>
            </w:pPr>
          </w:p>
          <w:p w14:paraId="1A2FA1B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To be complete by June 2014</w:t>
            </w:r>
          </w:p>
          <w:p w14:paraId="1A2FA1B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Lead by Buildings manager</w:t>
            </w:r>
          </w:p>
        </w:tc>
      </w:tr>
      <w:tr w:rsidR="00B9768F" w:rsidRPr="00B9768F" w14:paraId="1A2FA1C5" w14:textId="77777777" w:rsidTr="00B12678">
        <w:trPr>
          <w:cantSplit/>
          <w:trHeight w:val="837"/>
        </w:trPr>
        <w:tc>
          <w:tcPr>
            <w:tcW w:w="2235" w:type="dxa"/>
            <w:vMerge/>
          </w:tcPr>
          <w:p w14:paraId="1A2FA1BF" w14:textId="77777777" w:rsidR="00B9768F" w:rsidRPr="00B9768F" w:rsidRDefault="00B9768F" w:rsidP="00B9768F">
            <w:pPr>
              <w:rPr>
                <w:rFonts w:ascii="Arial" w:eastAsia="Times New Roman" w:hAnsi="Arial" w:cs="Arial"/>
                <w:b/>
                <w:sz w:val="18"/>
                <w:szCs w:val="18"/>
                <w:lang w:val="en-GB" w:eastAsia="en-GB"/>
              </w:rPr>
            </w:pPr>
          </w:p>
        </w:tc>
        <w:tc>
          <w:tcPr>
            <w:tcW w:w="2693" w:type="dxa"/>
          </w:tcPr>
          <w:p w14:paraId="1A2FA1C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Branding development document created by MC specialist</w:t>
            </w:r>
          </w:p>
        </w:tc>
        <w:tc>
          <w:tcPr>
            <w:tcW w:w="3118" w:type="dxa"/>
            <w:vMerge/>
          </w:tcPr>
          <w:p w14:paraId="1A2FA1C1" w14:textId="77777777" w:rsidR="00B9768F" w:rsidRPr="00B9768F" w:rsidRDefault="00B9768F" w:rsidP="00B9768F">
            <w:pPr>
              <w:rPr>
                <w:rFonts w:ascii="Arial" w:eastAsia="Times New Roman" w:hAnsi="Arial" w:cs="Arial"/>
                <w:sz w:val="18"/>
                <w:szCs w:val="18"/>
                <w:lang w:val="en-GB" w:eastAsia="en-GB"/>
              </w:rPr>
            </w:pPr>
          </w:p>
        </w:tc>
        <w:tc>
          <w:tcPr>
            <w:tcW w:w="2679" w:type="dxa"/>
            <w:vMerge/>
          </w:tcPr>
          <w:p w14:paraId="1A2FA1C2" w14:textId="77777777" w:rsidR="00B9768F" w:rsidRPr="00B9768F" w:rsidRDefault="00B9768F" w:rsidP="00B9768F">
            <w:pPr>
              <w:rPr>
                <w:rFonts w:ascii="Arial" w:eastAsia="Times New Roman" w:hAnsi="Arial" w:cs="Arial"/>
                <w:sz w:val="18"/>
                <w:szCs w:val="18"/>
                <w:lang w:val="en-GB" w:eastAsia="en-GB"/>
              </w:rPr>
            </w:pPr>
          </w:p>
        </w:tc>
        <w:tc>
          <w:tcPr>
            <w:tcW w:w="2518" w:type="dxa"/>
            <w:vMerge/>
          </w:tcPr>
          <w:p w14:paraId="1A2FA1C3" w14:textId="77777777" w:rsidR="00B9768F" w:rsidRPr="00B9768F" w:rsidRDefault="00B9768F" w:rsidP="00B9768F">
            <w:pPr>
              <w:rPr>
                <w:rFonts w:ascii="Arial" w:eastAsia="Times New Roman" w:hAnsi="Arial" w:cs="Arial"/>
                <w:sz w:val="18"/>
                <w:szCs w:val="18"/>
                <w:lang w:val="en-GB" w:eastAsia="en-GB"/>
              </w:rPr>
            </w:pPr>
          </w:p>
        </w:tc>
        <w:tc>
          <w:tcPr>
            <w:tcW w:w="2371" w:type="dxa"/>
            <w:vMerge/>
          </w:tcPr>
          <w:p w14:paraId="1A2FA1C4"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1CD" w14:textId="77777777" w:rsidTr="00B12678">
        <w:trPr>
          <w:cantSplit/>
          <w:trHeight w:val="1381"/>
        </w:trPr>
        <w:tc>
          <w:tcPr>
            <w:tcW w:w="2235" w:type="dxa"/>
            <w:vMerge/>
          </w:tcPr>
          <w:p w14:paraId="1A2FA1C6" w14:textId="77777777" w:rsidR="00B9768F" w:rsidRPr="00B9768F" w:rsidRDefault="00B9768F" w:rsidP="00B9768F">
            <w:pPr>
              <w:rPr>
                <w:rFonts w:ascii="Arial" w:eastAsia="Times New Roman" w:hAnsi="Arial" w:cs="Arial"/>
                <w:b/>
                <w:sz w:val="18"/>
                <w:szCs w:val="18"/>
                <w:lang w:val="en-GB" w:eastAsia="en-GB"/>
              </w:rPr>
            </w:pPr>
          </w:p>
        </w:tc>
        <w:tc>
          <w:tcPr>
            <w:tcW w:w="2693" w:type="dxa"/>
          </w:tcPr>
          <w:p w14:paraId="1A2FA1C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Branding response to the strategy; logo, strap-line, </w:t>
            </w:r>
          </w:p>
          <w:p w14:paraId="1A2FA1C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branding guidelines</w:t>
            </w:r>
          </w:p>
        </w:tc>
        <w:tc>
          <w:tcPr>
            <w:tcW w:w="3118" w:type="dxa"/>
            <w:vMerge/>
          </w:tcPr>
          <w:p w14:paraId="1A2FA1C9" w14:textId="77777777" w:rsidR="00B9768F" w:rsidRPr="00B9768F" w:rsidRDefault="00B9768F" w:rsidP="00B9768F">
            <w:pPr>
              <w:rPr>
                <w:rFonts w:ascii="Arial" w:eastAsia="Times New Roman" w:hAnsi="Arial" w:cs="Arial"/>
                <w:sz w:val="18"/>
                <w:szCs w:val="18"/>
                <w:lang w:val="en-GB" w:eastAsia="en-GB"/>
              </w:rPr>
            </w:pPr>
          </w:p>
        </w:tc>
        <w:tc>
          <w:tcPr>
            <w:tcW w:w="2679" w:type="dxa"/>
            <w:vMerge/>
          </w:tcPr>
          <w:p w14:paraId="1A2FA1CA" w14:textId="77777777" w:rsidR="00B9768F" w:rsidRPr="00B9768F" w:rsidRDefault="00B9768F" w:rsidP="00B9768F">
            <w:pPr>
              <w:rPr>
                <w:rFonts w:ascii="Arial" w:eastAsia="Times New Roman" w:hAnsi="Arial" w:cs="Arial"/>
                <w:sz w:val="18"/>
                <w:szCs w:val="18"/>
                <w:lang w:val="en-GB" w:eastAsia="en-GB"/>
              </w:rPr>
            </w:pPr>
          </w:p>
        </w:tc>
        <w:tc>
          <w:tcPr>
            <w:tcW w:w="2518" w:type="dxa"/>
            <w:vMerge/>
          </w:tcPr>
          <w:p w14:paraId="1A2FA1CB" w14:textId="77777777" w:rsidR="00B9768F" w:rsidRPr="00B9768F" w:rsidRDefault="00B9768F" w:rsidP="00B9768F">
            <w:pPr>
              <w:rPr>
                <w:rFonts w:ascii="Arial" w:eastAsia="Times New Roman" w:hAnsi="Arial" w:cs="Arial"/>
                <w:sz w:val="18"/>
                <w:szCs w:val="18"/>
                <w:lang w:val="en-GB" w:eastAsia="en-GB"/>
              </w:rPr>
            </w:pPr>
          </w:p>
        </w:tc>
        <w:tc>
          <w:tcPr>
            <w:tcW w:w="2371" w:type="dxa"/>
            <w:vMerge/>
          </w:tcPr>
          <w:p w14:paraId="1A2FA1CC"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1FF" w14:textId="77777777" w:rsidTr="00B12678">
        <w:trPr>
          <w:cantSplit/>
          <w:trHeight w:val="104"/>
        </w:trPr>
        <w:tc>
          <w:tcPr>
            <w:tcW w:w="2235" w:type="dxa"/>
          </w:tcPr>
          <w:p w14:paraId="1A2FA1CE" w14:textId="77777777" w:rsidR="00B9768F" w:rsidRPr="00B9768F" w:rsidRDefault="00B9768F" w:rsidP="00B9768F">
            <w:pPr>
              <w:rPr>
                <w:rFonts w:ascii="Arial" w:eastAsia="Times New Roman" w:hAnsi="Arial" w:cs="Arial"/>
                <w:b/>
                <w:sz w:val="18"/>
                <w:szCs w:val="18"/>
                <w:lang w:val="en-GB" w:eastAsia="en-GB"/>
              </w:rPr>
            </w:pPr>
          </w:p>
          <w:p w14:paraId="1A2FA1CF"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Events Programme</w:t>
            </w:r>
          </w:p>
          <w:p w14:paraId="1A2FA1D0" w14:textId="77777777" w:rsidR="00B9768F" w:rsidRPr="00B9768F" w:rsidRDefault="00B9768F" w:rsidP="00B9768F">
            <w:pPr>
              <w:rPr>
                <w:rFonts w:ascii="Arial" w:eastAsia="Times New Roman" w:hAnsi="Arial" w:cs="Arial"/>
                <w:b/>
                <w:sz w:val="18"/>
                <w:szCs w:val="18"/>
                <w:lang w:val="en-GB" w:eastAsia="en-GB"/>
              </w:rPr>
            </w:pPr>
          </w:p>
        </w:tc>
        <w:tc>
          <w:tcPr>
            <w:tcW w:w="2693" w:type="dxa"/>
          </w:tcPr>
          <w:p w14:paraId="1A2FA1D1" w14:textId="77777777" w:rsidR="00B9768F" w:rsidRPr="00B9768F" w:rsidRDefault="00B9768F" w:rsidP="00B9768F">
            <w:pPr>
              <w:rPr>
                <w:rFonts w:ascii="Arial" w:eastAsia="Times New Roman" w:hAnsi="Arial" w:cs="Arial"/>
                <w:sz w:val="18"/>
                <w:szCs w:val="18"/>
                <w:lang w:val="en-GB" w:eastAsia="en-GB"/>
              </w:rPr>
            </w:pPr>
          </w:p>
          <w:p w14:paraId="1A2FA1D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Develop a range of events either focussed on the core areas of activity described below or the central role of GCDA.</w:t>
            </w:r>
          </w:p>
          <w:p w14:paraId="1A2FA1D3" w14:textId="77777777" w:rsidR="00B9768F" w:rsidRPr="00B9768F" w:rsidRDefault="00B9768F" w:rsidP="00B9768F">
            <w:pPr>
              <w:rPr>
                <w:rFonts w:ascii="Arial" w:eastAsia="Times New Roman" w:hAnsi="Arial" w:cs="Arial"/>
                <w:sz w:val="18"/>
                <w:szCs w:val="18"/>
                <w:lang w:val="en-GB" w:eastAsia="en-GB"/>
              </w:rPr>
            </w:pPr>
          </w:p>
          <w:p w14:paraId="1A2FA1D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GCDA AGM theme focussed as a conference with discussions and workshops</w:t>
            </w:r>
          </w:p>
          <w:p w14:paraId="1A2FA1D5" w14:textId="77777777" w:rsidR="00B9768F" w:rsidRPr="00B9768F" w:rsidRDefault="00B9768F" w:rsidP="00B9768F">
            <w:pPr>
              <w:rPr>
                <w:rFonts w:ascii="Arial" w:eastAsia="Times New Roman" w:hAnsi="Arial" w:cs="Arial"/>
                <w:sz w:val="18"/>
                <w:szCs w:val="18"/>
                <w:lang w:val="en-GB" w:eastAsia="en-GB"/>
              </w:rPr>
            </w:pPr>
          </w:p>
          <w:p w14:paraId="1A2FA1D6" w14:textId="77777777" w:rsidR="00B9768F" w:rsidRPr="00B9768F" w:rsidRDefault="00B9768F" w:rsidP="00B9768F">
            <w:pPr>
              <w:rPr>
                <w:rFonts w:ascii="Arial" w:eastAsia="Times New Roman" w:hAnsi="Arial" w:cs="Arial"/>
                <w:sz w:val="18"/>
                <w:szCs w:val="18"/>
                <w:lang w:val="en-GB" w:eastAsia="en-GB"/>
              </w:rPr>
            </w:pPr>
          </w:p>
          <w:p w14:paraId="1A2FA1D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Fundraising event for GCDA</w:t>
            </w:r>
          </w:p>
          <w:p w14:paraId="1A2FA1D8" w14:textId="77777777" w:rsidR="00B9768F" w:rsidRPr="00B9768F" w:rsidRDefault="00B9768F" w:rsidP="00B9768F">
            <w:pPr>
              <w:rPr>
                <w:rFonts w:ascii="Arial" w:eastAsia="Times New Roman" w:hAnsi="Arial" w:cs="Arial"/>
                <w:sz w:val="18"/>
                <w:szCs w:val="18"/>
                <w:lang w:val="en-GB" w:eastAsia="en-GB"/>
              </w:rPr>
            </w:pPr>
          </w:p>
          <w:p w14:paraId="1A2FA1D9" w14:textId="77777777" w:rsidR="00B9768F" w:rsidRPr="00B9768F" w:rsidRDefault="00B9768F" w:rsidP="00B9768F">
            <w:pPr>
              <w:rPr>
                <w:rFonts w:ascii="Arial" w:eastAsia="Times New Roman" w:hAnsi="Arial" w:cs="Arial"/>
                <w:sz w:val="18"/>
                <w:szCs w:val="18"/>
                <w:lang w:val="en-GB" w:eastAsia="en-GB"/>
              </w:rPr>
            </w:pPr>
          </w:p>
        </w:tc>
        <w:tc>
          <w:tcPr>
            <w:tcW w:w="3118" w:type="dxa"/>
          </w:tcPr>
          <w:p w14:paraId="1A2FA1DA" w14:textId="77777777" w:rsidR="00B9768F" w:rsidRPr="00B9768F" w:rsidRDefault="00B9768F" w:rsidP="00B9768F">
            <w:pPr>
              <w:rPr>
                <w:rFonts w:ascii="Arial" w:eastAsia="Times New Roman" w:hAnsi="Arial" w:cs="Arial"/>
                <w:sz w:val="18"/>
                <w:szCs w:val="18"/>
                <w:lang w:val="en-GB" w:eastAsia="en-GB"/>
              </w:rPr>
            </w:pPr>
          </w:p>
          <w:p w14:paraId="1A2FA1D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Sharing GCDA values and successes of the year.</w:t>
            </w:r>
          </w:p>
          <w:p w14:paraId="1A2FA1D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Encouraging discussion and increasing awareness of the ideas behind our areas of work.</w:t>
            </w:r>
          </w:p>
          <w:p w14:paraId="1A2FA1DD" w14:textId="77777777" w:rsidR="00B9768F" w:rsidRPr="00B9768F" w:rsidRDefault="00B9768F" w:rsidP="00B9768F">
            <w:pPr>
              <w:rPr>
                <w:rFonts w:ascii="Arial" w:eastAsia="Times New Roman" w:hAnsi="Arial" w:cs="Arial"/>
                <w:sz w:val="18"/>
                <w:szCs w:val="18"/>
                <w:lang w:val="en-GB" w:eastAsia="en-GB"/>
              </w:rPr>
            </w:pPr>
          </w:p>
          <w:p w14:paraId="1A2FA1D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Introduce GCDA to new customers and users</w:t>
            </w:r>
          </w:p>
          <w:p w14:paraId="1A2FA1DF" w14:textId="77777777" w:rsidR="00B9768F" w:rsidRPr="00B9768F" w:rsidRDefault="00B9768F" w:rsidP="00B9768F">
            <w:pPr>
              <w:rPr>
                <w:rFonts w:ascii="Arial" w:eastAsia="Times New Roman" w:hAnsi="Arial" w:cs="Arial"/>
                <w:sz w:val="18"/>
                <w:szCs w:val="18"/>
                <w:lang w:val="en-GB" w:eastAsia="en-GB"/>
              </w:rPr>
            </w:pPr>
          </w:p>
          <w:p w14:paraId="1A2FA1E0" w14:textId="77777777" w:rsidR="00B9768F" w:rsidRPr="00B9768F" w:rsidRDefault="00B9768F" w:rsidP="00B9768F">
            <w:pPr>
              <w:rPr>
                <w:rFonts w:ascii="Arial" w:eastAsia="Times New Roman" w:hAnsi="Arial" w:cs="Arial"/>
                <w:sz w:val="18"/>
                <w:szCs w:val="18"/>
                <w:lang w:val="en-GB" w:eastAsia="en-GB"/>
              </w:rPr>
            </w:pPr>
          </w:p>
          <w:p w14:paraId="1A2FA1E1" w14:textId="77777777" w:rsidR="00B9768F" w:rsidRPr="00B9768F" w:rsidRDefault="00B9768F" w:rsidP="00B9768F">
            <w:pPr>
              <w:rPr>
                <w:rFonts w:ascii="Arial" w:eastAsia="Times New Roman" w:hAnsi="Arial" w:cs="Arial"/>
                <w:sz w:val="18"/>
                <w:szCs w:val="18"/>
                <w:lang w:val="en-GB" w:eastAsia="en-GB"/>
              </w:rPr>
            </w:pPr>
          </w:p>
          <w:p w14:paraId="1A2FA1E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Greater knowledge of GCDA and a specific project to a small target audience</w:t>
            </w:r>
          </w:p>
        </w:tc>
        <w:tc>
          <w:tcPr>
            <w:tcW w:w="2679" w:type="dxa"/>
          </w:tcPr>
          <w:p w14:paraId="1A2FA1E3" w14:textId="77777777" w:rsidR="00B9768F" w:rsidRPr="00B9768F" w:rsidRDefault="00B9768F" w:rsidP="00B9768F">
            <w:pPr>
              <w:rPr>
                <w:rFonts w:ascii="Arial" w:eastAsia="Times New Roman" w:hAnsi="Arial" w:cs="Arial"/>
                <w:sz w:val="18"/>
                <w:szCs w:val="18"/>
                <w:lang w:val="en-GB" w:eastAsia="en-GB"/>
              </w:rPr>
            </w:pPr>
          </w:p>
          <w:p w14:paraId="1A2FA1E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GCDA existing users and commissioners</w:t>
            </w:r>
          </w:p>
          <w:p w14:paraId="1A2FA1E5" w14:textId="77777777" w:rsidR="00B9768F" w:rsidRPr="00B9768F" w:rsidRDefault="00B9768F" w:rsidP="00B9768F">
            <w:pPr>
              <w:rPr>
                <w:rFonts w:ascii="Arial" w:eastAsia="Times New Roman" w:hAnsi="Arial" w:cs="Arial"/>
                <w:sz w:val="18"/>
                <w:szCs w:val="18"/>
                <w:lang w:val="en-GB" w:eastAsia="en-GB"/>
              </w:rPr>
            </w:pPr>
          </w:p>
          <w:p w14:paraId="1A2FA1E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Potential commissioners</w:t>
            </w:r>
          </w:p>
          <w:p w14:paraId="1A2FA1E7" w14:textId="77777777" w:rsidR="00B9768F" w:rsidRPr="00B9768F" w:rsidRDefault="00B9768F" w:rsidP="00B9768F">
            <w:pPr>
              <w:rPr>
                <w:rFonts w:ascii="Arial" w:eastAsia="Times New Roman" w:hAnsi="Arial" w:cs="Arial"/>
                <w:sz w:val="18"/>
                <w:szCs w:val="18"/>
                <w:lang w:val="en-GB" w:eastAsia="en-GB"/>
              </w:rPr>
            </w:pPr>
          </w:p>
          <w:p w14:paraId="1A2FA1E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Partners providing innovation and thought leadership in each sector</w:t>
            </w:r>
          </w:p>
          <w:p w14:paraId="1A2FA1E9" w14:textId="77777777" w:rsidR="00B9768F" w:rsidRPr="00B9768F" w:rsidRDefault="00B9768F" w:rsidP="00B9768F">
            <w:pPr>
              <w:rPr>
                <w:rFonts w:ascii="Arial" w:eastAsia="Times New Roman" w:hAnsi="Arial" w:cs="Arial"/>
                <w:sz w:val="18"/>
                <w:szCs w:val="18"/>
                <w:lang w:val="en-GB" w:eastAsia="en-GB"/>
              </w:rPr>
            </w:pPr>
          </w:p>
          <w:p w14:paraId="1A2FA1EA" w14:textId="77777777" w:rsidR="00B9768F" w:rsidRPr="00B9768F" w:rsidRDefault="00B9768F" w:rsidP="00B9768F">
            <w:pPr>
              <w:rPr>
                <w:rFonts w:ascii="Arial" w:eastAsia="Times New Roman" w:hAnsi="Arial" w:cs="Arial"/>
                <w:sz w:val="18"/>
                <w:szCs w:val="18"/>
                <w:lang w:val="en-GB" w:eastAsia="en-GB"/>
              </w:rPr>
            </w:pPr>
          </w:p>
        </w:tc>
        <w:tc>
          <w:tcPr>
            <w:tcW w:w="2518" w:type="dxa"/>
          </w:tcPr>
          <w:p w14:paraId="1A2FA1EB" w14:textId="77777777" w:rsidR="00B9768F" w:rsidRPr="00B9768F" w:rsidRDefault="00B9768F" w:rsidP="00B9768F">
            <w:pPr>
              <w:rPr>
                <w:rFonts w:ascii="Arial" w:eastAsia="Times New Roman" w:hAnsi="Arial" w:cs="Arial"/>
                <w:sz w:val="18"/>
                <w:szCs w:val="18"/>
                <w:lang w:val="en-GB" w:eastAsia="en-GB"/>
              </w:rPr>
            </w:pPr>
          </w:p>
          <w:p w14:paraId="1A2FA1E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Annual Conference AGM</w:t>
            </w:r>
          </w:p>
          <w:p w14:paraId="1A2FA1ED" w14:textId="77777777" w:rsidR="00B9768F" w:rsidRPr="00B9768F" w:rsidRDefault="00B9768F" w:rsidP="00B9768F">
            <w:pPr>
              <w:rPr>
                <w:rFonts w:ascii="Arial" w:eastAsia="Times New Roman" w:hAnsi="Arial" w:cs="Arial"/>
                <w:sz w:val="18"/>
                <w:szCs w:val="18"/>
                <w:lang w:val="en-GB" w:eastAsia="en-GB"/>
              </w:rPr>
            </w:pPr>
          </w:p>
          <w:p w14:paraId="1A2FA1EE" w14:textId="77777777" w:rsidR="00B9768F" w:rsidRPr="00B9768F" w:rsidRDefault="00B9768F" w:rsidP="00B9768F">
            <w:pPr>
              <w:rPr>
                <w:rFonts w:ascii="Arial" w:eastAsia="Times New Roman" w:hAnsi="Arial" w:cs="Arial"/>
                <w:sz w:val="18"/>
                <w:szCs w:val="18"/>
                <w:lang w:val="en-GB" w:eastAsia="en-GB"/>
              </w:rPr>
            </w:pPr>
          </w:p>
          <w:p w14:paraId="1A2FA1E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Themed conferences and workshops focussed on the themed areas – this could relate to consumer co-ops, new enterprises, launch of new hubs</w:t>
            </w:r>
          </w:p>
          <w:p w14:paraId="1A2FA1F0" w14:textId="77777777" w:rsidR="00B9768F" w:rsidRPr="00B9768F" w:rsidRDefault="00B9768F" w:rsidP="00B9768F">
            <w:pPr>
              <w:rPr>
                <w:rFonts w:ascii="Arial" w:eastAsia="Times New Roman" w:hAnsi="Arial" w:cs="Arial"/>
                <w:sz w:val="18"/>
                <w:szCs w:val="18"/>
                <w:lang w:val="en-GB" w:eastAsia="en-GB"/>
              </w:rPr>
            </w:pPr>
          </w:p>
          <w:p w14:paraId="1A2FA1F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Special event to create a new understanding of GCDA with clear focus on one project</w:t>
            </w:r>
          </w:p>
        </w:tc>
        <w:tc>
          <w:tcPr>
            <w:tcW w:w="2371" w:type="dxa"/>
          </w:tcPr>
          <w:p w14:paraId="1A2FA1F2" w14:textId="77777777" w:rsidR="00B9768F" w:rsidRPr="00B9768F" w:rsidRDefault="00B9768F" w:rsidP="00B9768F">
            <w:pPr>
              <w:rPr>
                <w:rFonts w:ascii="Arial" w:eastAsia="Times New Roman" w:hAnsi="Arial" w:cs="Arial"/>
                <w:sz w:val="18"/>
                <w:szCs w:val="18"/>
                <w:lang w:val="en-GB" w:eastAsia="en-GB"/>
              </w:rPr>
            </w:pPr>
          </w:p>
          <w:p w14:paraId="1A2FA1F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February 2015/16/17/18</w:t>
            </w:r>
          </w:p>
          <w:p w14:paraId="1A2FA1F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CEO &amp; MC lead</w:t>
            </w:r>
          </w:p>
          <w:p w14:paraId="1A2FA1F5" w14:textId="77777777" w:rsidR="00B9768F" w:rsidRPr="00B9768F" w:rsidRDefault="00B9768F" w:rsidP="00B9768F">
            <w:pPr>
              <w:rPr>
                <w:rFonts w:ascii="Arial" w:eastAsia="Times New Roman" w:hAnsi="Arial" w:cs="Arial"/>
                <w:sz w:val="18"/>
                <w:szCs w:val="18"/>
                <w:lang w:val="en-GB" w:eastAsia="en-GB"/>
              </w:rPr>
            </w:pPr>
          </w:p>
          <w:p w14:paraId="1A2FA1F6" w14:textId="77777777" w:rsidR="00B9768F" w:rsidRPr="00B9768F" w:rsidRDefault="00B9768F" w:rsidP="00B9768F">
            <w:pPr>
              <w:rPr>
                <w:rFonts w:ascii="Arial" w:eastAsia="Times New Roman" w:hAnsi="Arial" w:cs="Arial"/>
                <w:sz w:val="18"/>
                <w:szCs w:val="18"/>
                <w:lang w:val="en-GB" w:eastAsia="en-GB"/>
              </w:rPr>
            </w:pPr>
          </w:p>
          <w:p w14:paraId="1A2FA1F7" w14:textId="77777777" w:rsidR="00B9768F" w:rsidRPr="00B9768F" w:rsidRDefault="00B9768F" w:rsidP="00B9768F">
            <w:pPr>
              <w:rPr>
                <w:rFonts w:ascii="Arial" w:eastAsia="Times New Roman" w:hAnsi="Arial" w:cs="Arial"/>
                <w:sz w:val="18"/>
                <w:szCs w:val="18"/>
                <w:lang w:val="en-GB" w:eastAsia="en-GB"/>
              </w:rPr>
            </w:pPr>
          </w:p>
          <w:p w14:paraId="1A2FA1F8" w14:textId="77777777" w:rsidR="00B9768F" w:rsidRPr="00B9768F" w:rsidRDefault="00B9768F" w:rsidP="00B9768F">
            <w:pPr>
              <w:rPr>
                <w:rFonts w:ascii="Arial" w:eastAsia="Times New Roman" w:hAnsi="Arial" w:cs="Arial"/>
                <w:sz w:val="18"/>
                <w:szCs w:val="18"/>
                <w:lang w:val="en-GB" w:eastAsia="en-GB"/>
              </w:rPr>
            </w:pPr>
          </w:p>
          <w:p w14:paraId="1A2FA1F9" w14:textId="77777777" w:rsidR="00B9768F" w:rsidRPr="00B9768F" w:rsidRDefault="00B9768F" w:rsidP="00B9768F">
            <w:pPr>
              <w:rPr>
                <w:rFonts w:ascii="Arial" w:eastAsia="Times New Roman" w:hAnsi="Arial" w:cs="Arial"/>
                <w:sz w:val="18"/>
                <w:szCs w:val="18"/>
                <w:lang w:val="en-GB" w:eastAsia="en-GB"/>
              </w:rPr>
            </w:pPr>
          </w:p>
          <w:p w14:paraId="1A2FA1FA" w14:textId="77777777" w:rsidR="00B9768F" w:rsidRPr="00B9768F" w:rsidRDefault="00B9768F" w:rsidP="00B9768F">
            <w:pPr>
              <w:rPr>
                <w:rFonts w:ascii="Arial" w:eastAsia="Times New Roman" w:hAnsi="Arial" w:cs="Arial"/>
                <w:sz w:val="18"/>
                <w:szCs w:val="18"/>
                <w:lang w:val="en-GB" w:eastAsia="en-GB"/>
              </w:rPr>
            </w:pPr>
          </w:p>
          <w:p w14:paraId="1A2FA1FB" w14:textId="77777777" w:rsidR="00B9768F" w:rsidRPr="00B9768F" w:rsidRDefault="00B9768F" w:rsidP="00B9768F">
            <w:pPr>
              <w:rPr>
                <w:rFonts w:ascii="Arial" w:eastAsia="Times New Roman" w:hAnsi="Arial" w:cs="Arial"/>
                <w:sz w:val="18"/>
                <w:szCs w:val="18"/>
                <w:lang w:val="en-GB" w:eastAsia="en-GB"/>
              </w:rPr>
            </w:pPr>
          </w:p>
          <w:p w14:paraId="1A2FA1FC" w14:textId="77777777" w:rsidR="00B9768F" w:rsidRPr="00B9768F" w:rsidRDefault="00B9768F" w:rsidP="00B9768F">
            <w:pPr>
              <w:rPr>
                <w:rFonts w:ascii="Arial" w:eastAsia="Times New Roman" w:hAnsi="Arial" w:cs="Arial"/>
                <w:sz w:val="18"/>
                <w:szCs w:val="18"/>
                <w:lang w:val="en-GB" w:eastAsia="en-GB"/>
              </w:rPr>
            </w:pPr>
          </w:p>
          <w:p w14:paraId="1A2FA1F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January 2015 and 2017</w:t>
            </w:r>
          </w:p>
          <w:p w14:paraId="1A2FA1F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CEO lead with food projects officer support</w:t>
            </w:r>
          </w:p>
        </w:tc>
      </w:tr>
      <w:tr w:rsidR="00B9768F" w:rsidRPr="00B9768F" w14:paraId="1A2FA215" w14:textId="77777777" w:rsidTr="00B12678">
        <w:trPr>
          <w:cantSplit/>
          <w:trHeight w:val="104"/>
        </w:trPr>
        <w:tc>
          <w:tcPr>
            <w:tcW w:w="2235" w:type="dxa"/>
          </w:tcPr>
          <w:p w14:paraId="1A2FA200" w14:textId="77777777" w:rsidR="00B9768F" w:rsidRPr="00B9768F" w:rsidRDefault="00B9768F" w:rsidP="00B9768F">
            <w:pPr>
              <w:rPr>
                <w:rFonts w:ascii="Arial" w:eastAsia="Times New Roman" w:hAnsi="Arial" w:cs="Arial"/>
                <w:b/>
                <w:sz w:val="18"/>
                <w:szCs w:val="18"/>
                <w:lang w:val="en-GB" w:eastAsia="en-GB"/>
              </w:rPr>
            </w:pPr>
          </w:p>
          <w:p w14:paraId="1A2FA201"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GCDA central website</w:t>
            </w:r>
          </w:p>
          <w:p w14:paraId="1A2FA202" w14:textId="77777777" w:rsidR="00B9768F" w:rsidRPr="00B9768F" w:rsidRDefault="00B9768F" w:rsidP="00B9768F">
            <w:pPr>
              <w:rPr>
                <w:rFonts w:ascii="Arial" w:eastAsia="Times New Roman" w:hAnsi="Arial" w:cs="Arial"/>
                <w:b/>
                <w:sz w:val="18"/>
                <w:szCs w:val="18"/>
                <w:lang w:val="en-GB" w:eastAsia="en-GB"/>
              </w:rPr>
            </w:pPr>
          </w:p>
        </w:tc>
        <w:tc>
          <w:tcPr>
            <w:tcW w:w="2693" w:type="dxa"/>
          </w:tcPr>
          <w:p w14:paraId="1A2FA203" w14:textId="77777777" w:rsidR="00B9768F" w:rsidRPr="00B9768F" w:rsidRDefault="00B9768F" w:rsidP="00B9768F">
            <w:pPr>
              <w:rPr>
                <w:rFonts w:ascii="Arial" w:eastAsia="Times New Roman" w:hAnsi="Arial" w:cs="Arial"/>
                <w:sz w:val="18"/>
                <w:szCs w:val="18"/>
                <w:lang w:val="en-GB" w:eastAsia="en-GB"/>
              </w:rPr>
            </w:pPr>
          </w:p>
          <w:p w14:paraId="1A2FA20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Develop a detailed brief for a new website. </w:t>
            </w:r>
          </w:p>
        </w:tc>
        <w:tc>
          <w:tcPr>
            <w:tcW w:w="3118" w:type="dxa"/>
          </w:tcPr>
          <w:p w14:paraId="1A2FA205" w14:textId="77777777" w:rsidR="00B9768F" w:rsidRPr="00B9768F" w:rsidRDefault="00B9768F" w:rsidP="00B9768F">
            <w:pPr>
              <w:rPr>
                <w:rFonts w:ascii="Arial" w:eastAsia="Times New Roman" w:hAnsi="Arial" w:cs="Arial"/>
                <w:sz w:val="18"/>
                <w:szCs w:val="18"/>
                <w:lang w:val="en-GB" w:eastAsia="en-GB"/>
              </w:rPr>
            </w:pPr>
          </w:p>
          <w:p w14:paraId="1A2FA20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To encompass all areas of work and partnerships, tools, references and research.</w:t>
            </w:r>
          </w:p>
          <w:p w14:paraId="1A2FA20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Linked to our newsletter, social media, CRM and membership</w:t>
            </w:r>
          </w:p>
          <w:p w14:paraId="1A2FA208" w14:textId="77777777" w:rsidR="00B9768F" w:rsidRPr="00B9768F" w:rsidRDefault="00B9768F" w:rsidP="00B9768F">
            <w:pPr>
              <w:rPr>
                <w:rFonts w:ascii="Arial" w:eastAsia="Times New Roman" w:hAnsi="Arial" w:cs="Arial"/>
                <w:sz w:val="18"/>
                <w:szCs w:val="18"/>
                <w:lang w:val="en-GB" w:eastAsia="en-GB"/>
              </w:rPr>
            </w:pPr>
          </w:p>
          <w:p w14:paraId="1A2FA209" w14:textId="77777777" w:rsidR="00B9768F" w:rsidRPr="00B9768F" w:rsidRDefault="00B9768F" w:rsidP="00B9768F">
            <w:pPr>
              <w:rPr>
                <w:rFonts w:ascii="Arial" w:eastAsia="Times New Roman" w:hAnsi="Arial" w:cs="Arial"/>
                <w:sz w:val="18"/>
                <w:szCs w:val="18"/>
                <w:lang w:val="en-GB" w:eastAsia="en-GB"/>
              </w:rPr>
            </w:pPr>
          </w:p>
          <w:p w14:paraId="1A2FA20A" w14:textId="77777777" w:rsidR="00B9768F" w:rsidRPr="00B9768F" w:rsidRDefault="00B9768F" w:rsidP="00B9768F">
            <w:pPr>
              <w:rPr>
                <w:rFonts w:ascii="Arial" w:eastAsia="Times New Roman" w:hAnsi="Arial" w:cs="Arial"/>
                <w:sz w:val="18"/>
                <w:szCs w:val="18"/>
                <w:lang w:val="en-GB" w:eastAsia="en-GB"/>
              </w:rPr>
            </w:pPr>
          </w:p>
          <w:p w14:paraId="1A2FA20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Sales – training, products</w:t>
            </w:r>
          </w:p>
          <w:p w14:paraId="1A2FA20C" w14:textId="77777777" w:rsidR="00B9768F" w:rsidRPr="00B9768F" w:rsidRDefault="00B9768F" w:rsidP="00B9768F">
            <w:pPr>
              <w:rPr>
                <w:rFonts w:ascii="Arial" w:eastAsia="Times New Roman" w:hAnsi="Arial" w:cs="Arial"/>
                <w:sz w:val="18"/>
                <w:szCs w:val="18"/>
                <w:lang w:val="en-GB" w:eastAsia="en-GB"/>
              </w:rPr>
            </w:pPr>
          </w:p>
        </w:tc>
        <w:tc>
          <w:tcPr>
            <w:tcW w:w="2679" w:type="dxa"/>
          </w:tcPr>
          <w:p w14:paraId="1A2FA20D" w14:textId="77777777" w:rsidR="00B9768F" w:rsidRPr="00B9768F" w:rsidRDefault="00B9768F" w:rsidP="00B9768F">
            <w:pPr>
              <w:rPr>
                <w:rFonts w:ascii="Arial" w:eastAsia="Times New Roman" w:hAnsi="Arial" w:cs="Arial"/>
                <w:sz w:val="18"/>
                <w:szCs w:val="18"/>
                <w:lang w:val="en-GB" w:eastAsia="en-GB"/>
              </w:rPr>
            </w:pPr>
          </w:p>
          <w:p w14:paraId="1A2FA20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As above and a national and international resource for anyone interested in the areas of GCDA innovation.</w:t>
            </w:r>
          </w:p>
          <w:p w14:paraId="1A2FA20F" w14:textId="77777777" w:rsidR="00B9768F" w:rsidRPr="00B9768F" w:rsidRDefault="00B9768F" w:rsidP="00B9768F">
            <w:pPr>
              <w:rPr>
                <w:rFonts w:ascii="Arial" w:eastAsia="Times New Roman" w:hAnsi="Arial" w:cs="Arial"/>
                <w:sz w:val="18"/>
                <w:szCs w:val="18"/>
                <w:lang w:val="en-GB" w:eastAsia="en-GB"/>
              </w:rPr>
            </w:pPr>
          </w:p>
          <w:p w14:paraId="1A2FA21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On-line Customers</w:t>
            </w:r>
          </w:p>
        </w:tc>
        <w:tc>
          <w:tcPr>
            <w:tcW w:w="2518" w:type="dxa"/>
          </w:tcPr>
          <w:p w14:paraId="1A2FA211" w14:textId="77777777" w:rsidR="00B9768F" w:rsidRPr="00B9768F" w:rsidRDefault="00B9768F" w:rsidP="00B9768F">
            <w:pPr>
              <w:rPr>
                <w:rFonts w:ascii="Arial" w:eastAsia="Times New Roman" w:hAnsi="Arial" w:cs="Arial"/>
                <w:sz w:val="18"/>
                <w:szCs w:val="18"/>
                <w:lang w:val="en-GB" w:eastAsia="en-GB"/>
              </w:rPr>
            </w:pPr>
          </w:p>
          <w:p w14:paraId="1A2FA21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Website</w:t>
            </w:r>
          </w:p>
        </w:tc>
        <w:tc>
          <w:tcPr>
            <w:tcW w:w="2371" w:type="dxa"/>
          </w:tcPr>
          <w:p w14:paraId="1A2FA213" w14:textId="77777777" w:rsidR="00B9768F" w:rsidRPr="00B9768F" w:rsidRDefault="00B9768F" w:rsidP="00B9768F">
            <w:pPr>
              <w:rPr>
                <w:rFonts w:ascii="Arial" w:eastAsia="Times New Roman" w:hAnsi="Arial" w:cs="Arial"/>
                <w:sz w:val="18"/>
                <w:szCs w:val="18"/>
                <w:lang w:val="en-GB" w:eastAsia="en-GB"/>
              </w:rPr>
            </w:pPr>
          </w:p>
          <w:p w14:paraId="1A2FA21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November / December 14 creation of brief CEO with senior team input</w:t>
            </w:r>
          </w:p>
        </w:tc>
      </w:tr>
      <w:tr w:rsidR="00B9768F" w:rsidRPr="00B9768F" w14:paraId="1A2FA225" w14:textId="77777777" w:rsidTr="00B12678">
        <w:trPr>
          <w:cantSplit/>
          <w:trHeight w:val="104"/>
        </w:trPr>
        <w:tc>
          <w:tcPr>
            <w:tcW w:w="2235" w:type="dxa"/>
          </w:tcPr>
          <w:p w14:paraId="1A2FA216" w14:textId="77777777" w:rsidR="00B9768F" w:rsidRPr="00B9768F" w:rsidRDefault="00B9768F" w:rsidP="00B9768F">
            <w:pPr>
              <w:rPr>
                <w:rFonts w:ascii="Arial" w:eastAsia="Times New Roman" w:hAnsi="Arial" w:cs="Arial"/>
                <w:b/>
                <w:sz w:val="18"/>
                <w:szCs w:val="18"/>
                <w:lang w:val="en-GB" w:eastAsia="en-GB"/>
              </w:rPr>
            </w:pPr>
          </w:p>
          <w:p w14:paraId="1A2FA217"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Purchase &amp; activate a GCDA CRM tool</w:t>
            </w:r>
          </w:p>
          <w:p w14:paraId="1A2FA218" w14:textId="77777777" w:rsidR="00B9768F" w:rsidRPr="00B9768F" w:rsidRDefault="00B9768F" w:rsidP="00B9768F">
            <w:pPr>
              <w:rPr>
                <w:rFonts w:ascii="Arial" w:eastAsia="Times New Roman" w:hAnsi="Arial" w:cs="Arial"/>
                <w:b/>
                <w:sz w:val="18"/>
                <w:szCs w:val="18"/>
                <w:lang w:val="en-GB" w:eastAsia="en-GB"/>
              </w:rPr>
            </w:pPr>
          </w:p>
        </w:tc>
        <w:tc>
          <w:tcPr>
            <w:tcW w:w="2693" w:type="dxa"/>
          </w:tcPr>
          <w:p w14:paraId="1A2FA219" w14:textId="77777777" w:rsidR="00B9768F" w:rsidRPr="00B9768F" w:rsidRDefault="00B9768F" w:rsidP="00B9768F">
            <w:pPr>
              <w:rPr>
                <w:rFonts w:ascii="Arial" w:eastAsia="Times New Roman" w:hAnsi="Arial" w:cs="Arial"/>
                <w:sz w:val="18"/>
                <w:szCs w:val="18"/>
                <w:lang w:val="en-GB" w:eastAsia="en-GB"/>
              </w:rPr>
            </w:pPr>
          </w:p>
          <w:p w14:paraId="1A2FA21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Develop a brief</w:t>
            </w:r>
          </w:p>
        </w:tc>
        <w:tc>
          <w:tcPr>
            <w:tcW w:w="3118" w:type="dxa"/>
          </w:tcPr>
          <w:p w14:paraId="1A2FA21B" w14:textId="77777777" w:rsidR="00B9768F" w:rsidRPr="00B9768F" w:rsidRDefault="00B9768F" w:rsidP="00B9768F">
            <w:pPr>
              <w:rPr>
                <w:rFonts w:ascii="Arial" w:eastAsia="Times New Roman" w:hAnsi="Arial" w:cs="Arial"/>
                <w:sz w:val="18"/>
                <w:szCs w:val="18"/>
                <w:lang w:val="en-GB" w:eastAsia="en-GB"/>
              </w:rPr>
            </w:pPr>
          </w:p>
          <w:p w14:paraId="1A2FA21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To provide a management tool for all of our contacts for targeted marketing and communications</w:t>
            </w:r>
          </w:p>
        </w:tc>
        <w:tc>
          <w:tcPr>
            <w:tcW w:w="2679" w:type="dxa"/>
          </w:tcPr>
          <w:p w14:paraId="1A2FA21D" w14:textId="77777777" w:rsidR="00B9768F" w:rsidRPr="00B9768F" w:rsidRDefault="00B9768F" w:rsidP="00B9768F">
            <w:pPr>
              <w:rPr>
                <w:rFonts w:ascii="Arial" w:eastAsia="Times New Roman" w:hAnsi="Arial" w:cs="Arial"/>
                <w:sz w:val="18"/>
                <w:szCs w:val="18"/>
                <w:lang w:val="en-GB" w:eastAsia="en-GB"/>
              </w:rPr>
            </w:pPr>
          </w:p>
          <w:p w14:paraId="1A2FA21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Initially all existing contacts of GCDA</w:t>
            </w:r>
          </w:p>
        </w:tc>
        <w:tc>
          <w:tcPr>
            <w:tcW w:w="2518" w:type="dxa"/>
          </w:tcPr>
          <w:p w14:paraId="1A2FA21F" w14:textId="77777777" w:rsidR="00B9768F" w:rsidRPr="00B9768F" w:rsidRDefault="00B9768F" w:rsidP="00B9768F">
            <w:pPr>
              <w:rPr>
                <w:rFonts w:ascii="Arial" w:eastAsia="Times New Roman" w:hAnsi="Arial" w:cs="Arial"/>
                <w:sz w:val="18"/>
                <w:szCs w:val="18"/>
                <w:lang w:val="en-GB" w:eastAsia="en-GB"/>
              </w:rPr>
            </w:pPr>
          </w:p>
          <w:p w14:paraId="1A2FA22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CRM</w:t>
            </w:r>
          </w:p>
          <w:p w14:paraId="1A2FA22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Direct mail and used for newsletter</w:t>
            </w:r>
          </w:p>
        </w:tc>
        <w:tc>
          <w:tcPr>
            <w:tcW w:w="2371" w:type="dxa"/>
          </w:tcPr>
          <w:p w14:paraId="1A2FA222" w14:textId="77777777" w:rsidR="00B9768F" w:rsidRPr="00B9768F" w:rsidRDefault="00B9768F" w:rsidP="00B9768F">
            <w:pPr>
              <w:rPr>
                <w:rFonts w:ascii="Arial" w:eastAsia="Times New Roman" w:hAnsi="Arial" w:cs="Arial"/>
                <w:sz w:val="18"/>
                <w:szCs w:val="18"/>
                <w:lang w:val="en-GB" w:eastAsia="en-GB"/>
              </w:rPr>
            </w:pPr>
          </w:p>
          <w:p w14:paraId="1A2FA22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Select system by August 2014 – main users training mgr and buildings mgr</w:t>
            </w:r>
          </w:p>
          <w:p w14:paraId="1A2FA224"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239" w14:textId="77777777" w:rsidTr="00B12678">
        <w:trPr>
          <w:cantSplit/>
          <w:trHeight w:val="104"/>
        </w:trPr>
        <w:tc>
          <w:tcPr>
            <w:tcW w:w="2235" w:type="dxa"/>
          </w:tcPr>
          <w:p w14:paraId="1A2FA226" w14:textId="77777777" w:rsidR="00B9768F" w:rsidRPr="00B9768F" w:rsidRDefault="00B9768F" w:rsidP="00B9768F">
            <w:pPr>
              <w:rPr>
                <w:rFonts w:ascii="Arial" w:eastAsia="Times New Roman" w:hAnsi="Arial" w:cs="Arial"/>
                <w:b/>
                <w:sz w:val="18"/>
                <w:szCs w:val="18"/>
                <w:lang w:val="en-GB" w:eastAsia="en-GB"/>
              </w:rPr>
            </w:pPr>
          </w:p>
          <w:p w14:paraId="1A2FA227" w14:textId="77777777" w:rsidR="00B9768F" w:rsidRPr="00B9768F" w:rsidRDefault="00B9768F" w:rsidP="00B9768F">
            <w:pPr>
              <w:rPr>
                <w:rFonts w:ascii="Arial" w:eastAsia="Times New Roman" w:hAnsi="Arial" w:cs="Arial"/>
                <w:b/>
                <w:sz w:val="18"/>
                <w:szCs w:val="18"/>
                <w:lang w:val="en-GB" w:eastAsia="en-GB"/>
              </w:rPr>
            </w:pPr>
          </w:p>
          <w:p w14:paraId="1A2FA228"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GCDA Newsletter</w:t>
            </w:r>
          </w:p>
          <w:p w14:paraId="1A2FA229" w14:textId="77777777" w:rsidR="00B9768F" w:rsidRPr="00B9768F" w:rsidRDefault="00B9768F" w:rsidP="00B9768F">
            <w:pPr>
              <w:rPr>
                <w:rFonts w:ascii="Arial" w:eastAsia="Times New Roman" w:hAnsi="Arial" w:cs="Arial"/>
                <w:b/>
                <w:sz w:val="18"/>
                <w:szCs w:val="18"/>
                <w:lang w:val="en-GB" w:eastAsia="en-GB"/>
              </w:rPr>
            </w:pPr>
          </w:p>
        </w:tc>
        <w:tc>
          <w:tcPr>
            <w:tcW w:w="2693" w:type="dxa"/>
          </w:tcPr>
          <w:p w14:paraId="1A2FA22A" w14:textId="77777777" w:rsidR="00B9768F" w:rsidRPr="00B9768F" w:rsidRDefault="00B9768F" w:rsidP="00B9768F">
            <w:pPr>
              <w:rPr>
                <w:rFonts w:ascii="Arial" w:eastAsia="Times New Roman" w:hAnsi="Arial" w:cs="Arial"/>
                <w:sz w:val="18"/>
                <w:szCs w:val="18"/>
                <w:lang w:val="en-GB" w:eastAsia="en-GB"/>
              </w:rPr>
            </w:pPr>
          </w:p>
          <w:p w14:paraId="1A2FA22B" w14:textId="77777777" w:rsidR="00B9768F" w:rsidRPr="00B9768F" w:rsidRDefault="00B9768F" w:rsidP="00B9768F">
            <w:pPr>
              <w:rPr>
                <w:rFonts w:ascii="Arial" w:eastAsia="Times New Roman" w:hAnsi="Arial" w:cs="Arial"/>
                <w:sz w:val="18"/>
                <w:szCs w:val="18"/>
                <w:lang w:val="en-GB" w:eastAsia="en-GB"/>
              </w:rPr>
            </w:pPr>
          </w:p>
          <w:p w14:paraId="1A2FA22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Launch a monthly newsletter </w:t>
            </w:r>
          </w:p>
        </w:tc>
        <w:tc>
          <w:tcPr>
            <w:tcW w:w="3118" w:type="dxa"/>
          </w:tcPr>
          <w:p w14:paraId="1A2FA22D" w14:textId="77777777" w:rsidR="00B9768F" w:rsidRPr="00B9768F" w:rsidRDefault="00B9768F" w:rsidP="00B9768F">
            <w:pPr>
              <w:rPr>
                <w:rFonts w:ascii="Arial" w:eastAsia="Times New Roman" w:hAnsi="Arial" w:cs="Arial"/>
                <w:sz w:val="18"/>
                <w:szCs w:val="18"/>
                <w:lang w:val="en-GB" w:eastAsia="en-GB"/>
              </w:rPr>
            </w:pPr>
          </w:p>
          <w:p w14:paraId="1A2FA22E" w14:textId="77777777" w:rsidR="00B9768F" w:rsidRPr="00B9768F" w:rsidRDefault="00B9768F" w:rsidP="00B9768F">
            <w:pPr>
              <w:rPr>
                <w:rFonts w:ascii="Arial" w:eastAsia="Times New Roman" w:hAnsi="Arial" w:cs="Arial"/>
                <w:sz w:val="18"/>
                <w:szCs w:val="18"/>
                <w:lang w:val="en-GB" w:eastAsia="en-GB"/>
              </w:rPr>
            </w:pPr>
          </w:p>
          <w:p w14:paraId="1A2FA22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Regular information about GCDA activities in particular those that are free and open to the whole public</w:t>
            </w:r>
          </w:p>
        </w:tc>
        <w:tc>
          <w:tcPr>
            <w:tcW w:w="2679" w:type="dxa"/>
          </w:tcPr>
          <w:p w14:paraId="1A2FA230" w14:textId="77777777" w:rsidR="00B9768F" w:rsidRPr="00B9768F" w:rsidRDefault="00B9768F" w:rsidP="00B9768F">
            <w:pPr>
              <w:rPr>
                <w:rFonts w:ascii="Arial" w:eastAsia="Times New Roman" w:hAnsi="Arial" w:cs="Arial"/>
                <w:sz w:val="18"/>
                <w:szCs w:val="18"/>
                <w:lang w:val="en-GB" w:eastAsia="en-GB"/>
              </w:rPr>
            </w:pPr>
          </w:p>
          <w:p w14:paraId="1A2FA231" w14:textId="77777777" w:rsidR="00B9768F" w:rsidRPr="00B9768F" w:rsidRDefault="00B9768F" w:rsidP="00B9768F">
            <w:pPr>
              <w:rPr>
                <w:rFonts w:ascii="Arial" w:eastAsia="Times New Roman" w:hAnsi="Arial" w:cs="Arial"/>
                <w:sz w:val="18"/>
                <w:szCs w:val="18"/>
                <w:lang w:val="en-GB" w:eastAsia="en-GB"/>
              </w:rPr>
            </w:pPr>
          </w:p>
          <w:p w14:paraId="1A2FA23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Existing contacts (about 3000)</w:t>
            </w:r>
          </w:p>
        </w:tc>
        <w:tc>
          <w:tcPr>
            <w:tcW w:w="2518" w:type="dxa"/>
          </w:tcPr>
          <w:p w14:paraId="1A2FA233" w14:textId="77777777" w:rsidR="00B9768F" w:rsidRPr="00B9768F" w:rsidRDefault="00B9768F" w:rsidP="00B9768F">
            <w:pPr>
              <w:rPr>
                <w:rFonts w:ascii="Arial" w:eastAsia="Times New Roman" w:hAnsi="Arial" w:cs="Arial"/>
                <w:sz w:val="18"/>
                <w:szCs w:val="18"/>
                <w:lang w:val="en-GB" w:eastAsia="en-GB"/>
              </w:rPr>
            </w:pPr>
          </w:p>
          <w:p w14:paraId="1A2FA234" w14:textId="77777777" w:rsidR="00B9768F" w:rsidRPr="00B9768F" w:rsidRDefault="00B9768F" w:rsidP="00B9768F">
            <w:pPr>
              <w:rPr>
                <w:rFonts w:ascii="Arial" w:eastAsia="Times New Roman" w:hAnsi="Arial" w:cs="Arial"/>
                <w:sz w:val="18"/>
                <w:szCs w:val="18"/>
                <w:lang w:val="en-GB" w:eastAsia="en-GB"/>
              </w:rPr>
            </w:pPr>
          </w:p>
          <w:p w14:paraId="1A2FA23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Mail chimp and then the CRM system</w:t>
            </w:r>
          </w:p>
        </w:tc>
        <w:tc>
          <w:tcPr>
            <w:tcW w:w="2371" w:type="dxa"/>
          </w:tcPr>
          <w:p w14:paraId="1A2FA236" w14:textId="77777777" w:rsidR="00B9768F" w:rsidRPr="00B9768F" w:rsidRDefault="00B9768F" w:rsidP="00B9768F">
            <w:pPr>
              <w:rPr>
                <w:rFonts w:ascii="Arial" w:eastAsia="Times New Roman" w:hAnsi="Arial" w:cs="Arial"/>
                <w:sz w:val="18"/>
                <w:szCs w:val="18"/>
                <w:lang w:val="en-GB" w:eastAsia="en-GB"/>
              </w:rPr>
            </w:pPr>
          </w:p>
          <w:p w14:paraId="1A2FA237" w14:textId="77777777" w:rsidR="00B9768F" w:rsidRPr="00B9768F" w:rsidRDefault="00B9768F" w:rsidP="00B9768F">
            <w:pPr>
              <w:rPr>
                <w:rFonts w:ascii="Arial" w:eastAsia="Times New Roman" w:hAnsi="Arial" w:cs="Arial"/>
                <w:sz w:val="18"/>
                <w:szCs w:val="18"/>
                <w:lang w:val="en-GB" w:eastAsia="en-GB"/>
              </w:rPr>
            </w:pPr>
          </w:p>
          <w:p w14:paraId="1A2FA23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Pilot spring 2014, monthly from September 2014</w:t>
            </w:r>
          </w:p>
        </w:tc>
      </w:tr>
      <w:tr w:rsidR="00B9768F" w:rsidRPr="00B9768F" w14:paraId="1A2FA246" w14:textId="77777777" w:rsidTr="00B12678">
        <w:trPr>
          <w:cantSplit/>
          <w:trHeight w:val="104"/>
        </w:trPr>
        <w:tc>
          <w:tcPr>
            <w:tcW w:w="2235" w:type="dxa"/>
          </w:tcPr>
          <w:p w14:paraId="1A2FA23A" w14:textId="77777777" w:rsidR="00B9768F" w:rsidRPr="00B9768F" w:rsidRDefault="00B9768F" w:rsidP="00B9768F">
            <w:pPr>
              <w:rPr>
                <w:rFonts w:ascii="Arial" w:eastAsia="Times New Roman" w:hAnsi="Arial" w:cs="Arial"/>
                <w:b/>
                <w:sz w:val="18"/>
                <w:szCs w:val="18"/>
                <w:lang w:val="en-GB" w:eastAsia="en-GB"/>
              </w:rPr>
            </w:pPr>
          </w:p>
          <w:p w14:paraId="1A2FA23B"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Press releases</w:t>
            </w:r>
          </w:p>
          <w:p w14:paraId="1A2FA23C" w14:textId="77777777" w:rsidR="00B9768F" w:rsidRPr="00B9768F" w:rsidRDefault="00B9768F" w:rsidP="00B9768F">
            <w:pPr>
              <w:rPr>
                <w:rFonts w:ascii="Arial" w:eastAsia="Times New Roman" w:hAnsi="Arial" w:cs="Arial"/>
                <w:b/>
                <w:sz w:val="18"/>
                <w:szCs w:val="18"/>
                <w:lang w:val="en-GB" w:eastAsia="en-GB"/>
              </w:rPr>
            </w:pPr>
          </w:p>
        </w:tc>
        <w:tc>
          <w:tcPr>
            <w:tcW w:w="2693" w:type="dxa"/>
          </w:tcPr>
          <w:p w14:paraId="1A2FA23D" w14:textId="77777777" w:rsidR="00B9768F" w:rsidRPr="00B9768F" w:rsidRDefault="00B9768F" w:rsidP="00B9768F">
            <w:pPr>
              <w:rPr>
                <w:rFonts w:ascii="Arial" w:eastAsia="Times New Roman" w:hAnsi="Arial" w:cs="Arial"/>
                <w:sz w:val="18"/>
                <w:szCs w:val="18"/>
                <w:lang w:val="en-GB" w:eastAsia="en-GB"/>
              </w:rPr>
            </w:pPr>
          </w:p>
          <w:p w14:paraId="1A2FA23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Regular press articles released on themed activities &amp; events</w:t>
            </w:r>
          </w:p>
        </w:tc>
        <w:tc>
          <w:tcPr>
            <w:tcW w:w="3118" w:type="dxa"/>
          </w:tcPr>
          <w:p w14:paraId="1A2FA23F" w14:textId="77777777" w:rsidR="00B9768F" w:rsidRPr="00B9768F" w:rsidRDefault="00B9768F" w:rsidP="00B9768F">
            <w:pPr>
              <w:rPr>
                <w:rFonts w:ascii="Arial" w:eastAsia="Times New Roman" w:hAnsi="Arial" w:cs="Arial"/>
                <w:sz w:val="18"/>
                <w:szCs w:val="18"/>
                <w:lang w:val="en-GB" w:eastAsia="en-GB"/>
              </w:rPr>
            </w:pPr>
          </w:p>
          <w:p w14:paraId="1A2FA24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National – wide scale coverage</w:t>
            </w:r>
          </w:p>
        </w:tc>
        <w:tc>
          <w:tcPr>
            <w:tcW w:w="2679" w:type="dxa"/>
          </w:tcPr>
          <w:p w14:paraId="1A2FA241" w14:textId="77777777" w:rsidR="00B9768F" w:rsidRPr="00B9768F" w:rsidRDefault="00B9768F" w:rsidP="00B9768F">
            <w:pPr>
              <w:rPr>
                <w:rFonts w:ascii="Arial" w:eastAsia="Times New Roman" w:hAnsi="Arial" w:cs="Arial"/>
                <w:sz w:val="18"/>
                <w:szCs w:val="18"/>
                <w:lang w:val="en-GB" w:eastAsia="en-GB"/>
              </w:rPr>
            </w:pPr>
          </w:p>
          <w:p w14:paraId="1A2FA24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Local, regional &amp; National</w:t>
            </w:r>
          </w:p>
        </w:tc>
        <w:tc>
          <w:tcPr>
            <w:tcW w:w="2518" w:type="dxa"/>
          </w:tcPr>
          <w:p w14:paraId="1A2FA243" w14:textId="77777777" w:rsidR="00B9768F" w:rsidRPr="00B9768F" w:rsidRDefault="00B9768F" w:rsidP="00B9768F">
            <w:pPr>
              <w:rPr>
                <w:rFonts w:ascii="Arial" w:eastAsia="Times New Roman" w:hAnsi="Arial" w:cs="Arial"/>
                <w:sz w:val="18"/>
                <w:szCs w:val="18"/>
                <w:lang w:val="en-GB" w:eastAsia="en-GB"/>
              </w:rPr>
            </w:pPr>
          </w:p>
          <w:p w14:paraId="1A2FA244" w14:textId="77777777" w:rsidR="00B9768F" w:rsidRPr="00B9768F" w:rsidRDefault="00B9768F" w:rsidP="00B9768F">
            <w:pPr>
              <w:rPr>
                <w:rFonts w:ascii="Arial" w:eastAsia="Times New Roman" w:hAnsi="Arial" w:cs="Arial"/>
                <w:sz w:val="18"/>
                <w:szCs w:val="18"/>
                <w:lang w:val="en-GB" w:eastAsia="en-GB"/>
              </w:rPr>
            </w:pPr>
          </w:p>
        </w:tc>
        <w:tc>
          <w:tcPr>
            <w:tcW w:w="2371" w:type="dxa"/>
          </w:tcPr>
          <w:p w14:paraId="1A2FA245"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250" w14:textId="77777777" w:rsidTr="00B12678">
        <w:trPr>
          <w:cantSplit/>
          <w:trHeight w:val="104"/>
        </w:trPr>
        <w:tc>
          <w:tcPr>
            <w:tcW w:w="2235" w:type="dxa"/>
          </w:tcPr>
          <w:p w14:paraId="1A2FA247"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Partner Publications &amp; Promotions</w:t>
            </w:r>
          </w:p>
        </w:tc>
        <w:tc>
          <w:tcPr>
            <w:tcW w:w="2693" w:type="dxa"/>
          </w:tcPr>
          <w:p w14:paraId="1A2FA24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Identify mutual opportunities</w:t>
            </w:r>
          </w:p>
        </w:tc>
        <w:tc>
          <w:tcPr>
            <w:tcW w:w="3118" w:type="dxa"/>
          </w:tcPr>
          <w:p w14:paraId="1A2FA24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Wider audiences reached</w:t>
            </w:r>
          </w:p>
          <w:p w14:paraId="1A2FA24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Demonstrate partnerships</w:t>
            </w:r>
          </w:p>
          <w:p w14:paraId="1A2FA24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Targeted promotion</w:t>
            </w:r>
          </w:p>
        </w:tc>
        <w:tc>
          <w:tcPr>
            <w:tcW w:w="2679" w:type="dxa"/>
          </w:tcPr>
          <w:p w14:paraId="1A2FA24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Depend upon example but Jellied Eel sustainable food</w:t>
            </w:r>
          </w:p>
        </w:tc>
        <w:tc>
          <w:tcPr>
            <w:tcW w:w="2518" w:type="dxa"/>
          </w:tcPr>
          <w:p w14:paraId="1A2FA24D" w14:textId="77777777" w:rsidR="00B9768F" w:rsidRPr="00B9768F" w:rsidRDefault="00B9768F" w:rsidP="00B9768F">
            <w:pPr>
              <w:rPr>
                <w:rFonts w:ascii="Arial" w:eastAsia="Times New Roman" w:hAnsi="Arial" w:cs="Arial"/>
                <w:sz w:val="18"/>
                <w:szCs w:val="18"/>
                <w:lang w:val="en-GB" w:eastAsia="en-GB"/>
              </w:rPr>
            </w:pPr>
          </w:p>
        </w:tc>
        <w:tc>
          <w:tcPr>
            <w:tcW w:w="2371" w:type="dxa"/>
          </w:tcPr>
          <w:p w14:paraId="1A2FA24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Projects leads</w:t>
            </w:r>
          </w:p>
          <w:p w14:paraId="1A2FA24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Communications volunteer</w:t>
            </w:r>
          </w:p>
        </w:tc>
      </w:tr>
      <w:tr w:rsidR="00B9768F" w:rsidRPr="00B9768F" w14:paraId="1A2FA261" w14:textId="77777777" w:rsidTr="00B12678">
        <w:tc>
          <w:tcPr>
            <w:tcW w:w="2235" w:type="dxa"/>
          </w:tcPr>
          <w:p w14:paraId="1A2FA251" w14:textId="77777777" w:rsidR="00B9768F" w:rsidRPr="00B9768F" w:rsidRDefault="00B9768F" w:rsidP="00B9768F">
            <w:pPr>
              <w:rPr>
                <w:rFonts w:ascii="Arial" w:eastAsia="Times New Roman" w:hAnsi="Arial" w:cs="Arial"/>
                <w:b/>
                <w:color w:val="0000FF"/>
                <w:sz w:val="18"/>
                <w:szCs w:val="18"/>
                <w:lang w:val="en-GB" w:eastAsia="en-GB"/>
              </w:rPr>
            </w:pPr>
          </w:p>
          <w:p w14:paraId="1A2FA252"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Area of activity</w:t>
            </w:r>
          </w:p>
          <w:p w14:paraId="1A2FA253" w14:textId="77777777" w:rsidR="00B9768F" w:rsidRPr="00B9768F" w:rsidRDefault="00B9768F" w:rsidP="00B9768F">
            <w:pPr>
              <w:rPr>
                <w:rFonts w:ascii="Arial" w:eastAsia="Times New Roman" w:hAnsi="Arial" w:cs="Arial"/>
                <w:b/>
                <w:color w:val="0000FF"/>
                <w:sz w:val="18"/>
                <w:szCs w:val="18"/>
                <w:lang w:val="en-GB" w:eastAsia="en-GB"/>
              </w:rPr>
            </w:pPr>
          </w:p>
        </w:tc>
        <w:tc>
          <w:tcPr>
            <w:tcW w:w="2693" w:type="dxa"/>
          </w:tcPr>
          <w:p w14:paraId="1A2FA254" w14:textId="77777777" w:rsidR="00B9768F" w:rsidRPr="00B9768F" w:rsidRDefault="00B9768F" w:rsidP="00B9768F">
            <w:pPr>
              <w:rPr>
                <w:rFonts w:ascii="Arial" w:eastAsia="Times New Roman" w:hAnsi="Arial" w:cs="Arial"/>
                <w:color w:val="0000FF"/>
                <w:sz w:val="18"/>
                <w:szCs w:val="18"/>
                <w:lang w:val="en-GB" w:eastAsia="en-GB"/>
              </w:rPr>
            </w:pPr>
          </w:p>
          <w:p w14:paraId="1A2FA255" w14:textId="77777777" w:rsidR="00B9768F" w:rsidRPr="00B9768F" w:rsidRDefault="00B9768F" w:rsidP="00B9768F">
            <w:pPr>
              <w:rPr>
                <w:rFonts w:ascii="Arial" w:eastAsia="Times New Roman" w:hAnsi="Arial" w:cs="Arial"/>
                <w:color w:val="0000FF"/>
                <w:sz w:val="18"/>
                <w:szCs w:val="18"/>
                <w:lang w:val="en-GB" w:eastAsia="en-GB"/>
              </w:rPr>
            </w:pPr>
            <w:r w:rsidRPr="00B9768F">
              <w:rPr>
                <w:rFonts w:ascii="Arial" w:eastAsia="Times New Roman" w:hAnsi="Arial" w:cs="Arial"/>
                <w:b/>
                <w:color w:val="0000FF"/>
                <w:sz w:val="18"/>
                <w:szCs w:val="18"/>
                <w:lang w:val="en-GB" w:eastAsia="en-GB"/>
              </w:rPr>
              <w:t>Activities</w:t>
            </w:r>
          </w:p>
        </w:tc>
        <w:tc>
          <w:tcPr>
            <w:tcW w:w="3118" w:type="dxa"/>
          </w:tcPr>
          <w:p w14:paraId="1A2FA256" w14:textId="77777777" w:rsidR="00B9768F" w:rsidRPr="00B9768F" w:rsidRDefault="00B9768F" w:rsidP="00B9768F">
            <w:pPr>
              <w:rPr>
                <w:rFonts w:ascii="Arial" w:eastAsia="Times New Roman" w:hAnsi="Arial" w:cs="Arial"/>
                <w:b/>
                <w:color w:val="0000FF"/>
                <w:sz w:val="18"/>
                <w:szCs w:val="18"/>
                <w:lang w:val="en-GB" w:eastAsia="en-GB"/>
              </w:rPr>
            </w:pPr>
          </w:p>
          <w:p w14:paraId="1A2FA257"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Key messages &amp; Impact</w:t>
            </w:r>
          </w:p>
        </w:tc>
        <w:tc>
          <w:tcPr>
            <w:tcW w:w="2679" w:type="dxa"/>
          </w:tcPr>
          <w:p w14:paraId="1A2FA258" w14:textId="77777777" w:rsidR="00B9768F" w:rsidRPr="00B9768F" w:rsidRDefault="00B9768F" w:rsidP="00B9768F">
            <w:pPr>
              <w:rPr>
                <w:rFonts w:ascii="Arial" w:eastAsia="Times New Roman" w:hAnsi="Arial" w:cs="Arial"/>
                <w:color w:val="0000FF"/>
                <w:sz w:val="18"/>
                <w:szCs w:val="18"/>
                <w:lang w:val="en-GB" w:eastAsia="en-GB"/>
              </w:rPr>
            </w:pPr>
          </w:p>
          <w:p w14:paraId="1A2FA259" w14:textId="77777777" w:rsidR="00B9768F" w:rsidRPr="00B9768F" w:rsidRDefault="00B9768F" w:rsidP="00B9768F">
            <w:pPr>
              <w:rPr>
                <w:rFonts w:ascii="Arial" w:eastAsia="Times New Roman" w:hAnsi="Arial" w:cs="Arial"/>
                <w:color w:val="0000FF"/>
                <w:sz w:val="18"/>
                <w:szCs w:val="18"/>
                <w:lang w:val="en-GB" w:eastAsia="en-GB"/>
              </w:rPr>
            </w:pPr>
            <w:r w:rsidRPr="00B9768F">
              <w:rPr>
                <w:rFonts w:ascii="Arial" w:eastAsia="Times New Roman" w:hAnsi="Arial" w:cs="Arial"/>
                <w:b/>
                <w:color w:val="0000FF"/>
                <w:sz w:val="18"/>
                <w:szCs w:val="18"/>
                <w:lang w:val="en-GB" w:eastAsia="en-GB"/>
              </w:rPr>
              <w:t>Target audience</w:t>
            </w:r>
          </w:p>
        </w:tc>
        <w:tc>
          <w:tcPr>
            <w:tcW w:w="2518" w:type="dxa"/>
          </w:tcPr>
          <w:p w14:paraId="1A2FA25A" w14:textId="77777777" w:rsidR="00B9768F" w:rsidRPr="00B9768F" w:rsidRDefault="00B9768F" w:rsidP="00B9768F">
            <w:pPr>
              <w:rPr>
                <w:rFonts w:ascii="Arial" w:eastAsia="Times New Roman" w:hAnsi="Arial" w:cs="Arial"/>
                <w:color w:val="0000FF"/>
                <w:sz w:val="18"/>
                <w:szCs w:val="18"/>
                <w:lang w:val="en-GB" w:eastAsia="en-GB"/>
              </w:rPr>
            </w:pPr>
          </w:p>
          <w:p w14:paraId="1A2FA25B"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 xml:space="preserve">Communication tools </w:t>
            </w:r>
          </w:p>
          <w:p w14:paraId="1A2FA25C" w14:textId="77777777" w:rsidR="00B9768F" w:rsidRPr="00B9768F" w:rsidRDefault="00B9768F" w:rsidP="00B9768F">
            <w:pPr>
              <w:rPr>
                <w:rFonts w:ascii="Arial" w:eastAsia="Times New Roman" w:hAnsi="Arial" w:cs="Arial"/>
                <w:color w:val="0000FF"/>
                <w:sz w:val="18"/>
                <w:szCs w:val="18"/>
                <w:lang w:val="en-GB" w:eastAsia="en-GB"/>
              </w:rPr>
            </w:pPr>
          </w:p>
        </w:tc>
        <w:tc>
          <w:tcPr>
            <w:tcW w:w="2371" w:type="dxa"/>
          </w:tcPr>
          <w:p w14:paraId="1A2FA25D" w14:textId="77777777" w:rsidR="00B9768F" w:rsidRPr="00B9768F" w:rsidRDefault="00B9768F" w:rsidP="00B9768F">
            <w:pPr>
              <w:rPr>
                <w:rFonts w:ascii="Arial" w:eastAsia="Times New Roman" w:hAnsi="Arial" w:cs="Arial"/>
                <w:color w:val="0000FF"/>
                <w:sz w:val="18"/>
                <w:szCs w:val="18"/>
                <w:lang w:val="en-GB" w:eastAsia="en-GB"/>
              </w:rPr>
            </w:pPr>
          </w:p>
          <w:p w14:paraId="1A2FA25E"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Timescale</w:t>
            </w:r>
          </w:p>
          <w:p w14:paraId="1A2FA25F" w14:textId="77777777" w:rsidR="00B9768F" w:rsidRPr="00B9768F" w:rsidRDefault="00B9768F" w:rsidP="00B9768F">
            <w:pPr>
              <w:rPr>
                <w:rFonts w:ascii="Arial" w:eastAsia="Times New Roman" w:hAnsi="Arial" w:cs="Arial"/>
                <w:b/>
                <w:color w:val="0000FF"/>
                <w:sz w:val="18"/>
                <w:szCs w:val="18"/>
                <w:lang w:val="en-GB" w:eastAsia="en-GB"/>
              </w:rPr>
            </w:pPr>
            <w:r w:rsidRPr="00B9768F">
              <w:rPr>
                <w:rFonts w:ascii="Arial" w:eastAsia="Times New Roman" w:hAnsi="Arial" w:cs="Arial"/>
                <w:b/>
                <w:color w:val="0000FF"/>
                <w:sz w:val="18"/>
                <w:szCs w:val="18"/>
                <w:lang w:val="en-GB" w:eastAsia="en-GB"/>
              </w:rPr>
              <w:t>Lead staff</w:t>
            </w:r>
          </w:p>
          <w:p w14:paraId="1A2FA260" w14:textId="77777777" w:rsidR="00B9768F" w:rsidRPr="00B9768F" w:rsidRDefault="00B9768F" w:rsidP="00B9768F">
            <w:pPr>
              <w:rPr>
                <w:rFonts w:ascii="Arial" w:eastAsia="Times New Roman" w:hAnsi="Arial" w:cs="Arial"/>
                <w:color w:val="0000FF"/>
                <w:sz w:val="18"/>
                <w:szCs w:val="18"/>
                <w:lang w:val="en-GB" w:eastAsia="en-GB"/>
              </w:rPr>
            </w:pPr>
          </w:p>
        </w:tc>
      </w:tr>
      <w:tr w:rsidR="00B9768F" w:rsidRPr="00B9768F" w14:paraId="1A2FA26C" w14:textId="77777777" w:rsidTr="00B12678">
        <w:trPr>
          <w:trHeight w:val="248"/>
        </w:trPr>
        <w:tc>
          <w:tcPr>
            <w:tcW w:w="2235" w:type="dxa"/>
            <w:tcBorders>
              <w:bottom w:val="single" w:sz="4" w:space="0" w:color="auto"/>
            </w:tcBorders>
          </w:tcPr>
          <w:p w14:paraId="1A2FA262" w14:textId="77777777" w:rsidR="00B9768F" w:rsidRPr="00B9768F" w:rsidRDefault="00B9768F" w:rsidP="00B9768F">
            <w:pPr>
              <w:rPr>
                <w:rFonts w:ascii="Arial" w:eastAsia="Times New Roman" w:hAnsi="Arial" w:cs="Arial"/>
                <w:sz w:val="18"/>
                <w:szCs w:val="18"/>
                <w:lang w:val="en-GB" w:eastAsia="en-GB"/>
              </w:rPr>
            </w:pPr>
          </w:p>
          <w:p w14:paraId="1A2FA263"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Social business</w:t>
            </w:r>
          </w:p>
          <w:p w14:paraId="1A2FA264" w14:textId="77777777" w:rsidR="00B9768F" w:rsidRPr="00B9768F" w:rsidRDefault="00B9768F" w:rsidP="00B9768F">
            <w:pPr>
              <w:rPr>
                <w:rFonts w:ascii="Arial" w:eastAsia="Times New Roman" w:hAnsi="Arial" w:cs="Arial"/>
                <w:sz w:val="18"/>
                <w:szCs w:val="18"/>
                <w:lang w:val="en-GB" w:eastAsia="en-GB"/>
              </w:rPr>
            </w:pPr>
          </w:p>
        </w:tc>
        <w:tc>
          <w:tcPr>
            <w:tcW w:w="2693" w:type="dxa"/>
            <w:shd w:val="clear" w:color="auto" w:fill="auto"/>
          </w:tcPr>
          <w:p w14:paraId="1A2FA265" w14:textId="77777777" w:rsidR="00B9768F" w:rsidRPr="00B9768F" w:rsidRDefault="00B9768F" w:rsidP="00B9768F">
            <w:pPr>
              <w:rPr>
                <w:rFonts w:ascii="Arial" w:eastAsia="Times New Roman" w:hAnsi="Arial" w:cs="Arial"/>
                <w:sz w:val="18"/>
                <w:szCs w:val="18"/>
                <w:lang w:val="en-GB" w:eastAsia="en-GB"/>
              </w:rPr>
            </w:pPr>
          </w:p>
          <w:p w14:paraId="1A2FA266" w14:textId="77777777" w:rsidR="00B9768F" w:rsidRPr="00B9768F" w:rsidRDefault="00B9768F" w:rsidP="00B9768F">
            <w:pPr>
              <w:rPr>
                <w:rFonts w:ascii="Arial" w:eastAsia="Times New Roman" w:hAnsi="Arial" w:cs="Arial"/>
                <w:sz w:val="18"/>
                <w:szCs w:val="18"/>
                <w:lang w:val="en-GB" w:eastAsia="en-GB"/>
              </w:rPr>
            </w:pPr>
          </w:p>
          <w:p w14:paraId="1A2FA267" w14:textId="77777777" w:rsidR="00B9768F" w:rsidRPr="00B9768F" w:rsidRDefault="00B9768F" w:rsidP="00B9768F">
            <w:pPr>
              <w:rPr>
                <w:rFonts w:ascii="Arial" w:eastAsia="Times New Roman" w:hAnsi="Arial" w:cs="Arial"/>
                <w:sz w:val="18"/>
                <w:szCs w:val="18"/>
                <w:lang w:val="en-GB" w:eastAsia="en-GB"/>
              </w:rPr>
            </w:pPr>
          </w:p>
        </w:tc>
        <w:tc>
          <w:tcPr>
            <w:tcW w:w="3118" w:type="dxa"/>
            <w:shd w:val="clear" w:color="auto" w:fill="auto"/>
          </w:tcPr>
          <w:p w14:paraId="1A2FA268" w14:textId="77777777" w:rsidR="00B9768F" w:rsidRPr="00B9768F" w:rsidRDefault="00B9768F" w:rsidP="00B9768F">
            <w:pPr>
              <w:rPr>
                <w:rFonts w:ascii="Arial" w:eastAsia="Times New Roman" w:hAnsi="Arial" w:cs="Arial"/>
                <w:sz w:val="18"/>
                <w:szCs w:val="18"/>
                <w:lang w:val="en-GB" w:eastAsia="en-GB"/>
              </w:rPr>
            </w:pPr>
          </w:p>
        </w:tc>
        <w:tc>
          <w:tcPr>
            <w:tcW w:w="2679" w:type="dxa"/>
            <w:shd w:val="clear" w:color="auto" w:fill="auto"/>
          </w:tcPr>
          <w:p w14:paraId="1A2FA269" w14:textId="77777777" w:rsidR="00B9768F" w:rsidRPr="00B9768F" w:rsidRDefault="00B9768F" w:rsidP="00B9768F">
            <w:pPr>
              <w:rPr>
                <w:rFonts w:ascii="Arial" w:eastAsia="Times New Roman" w:hAnsi="Arial" w:cs="Arial"/>
                <w:sz w:val="18"/>
                <w:szCs w:val="18"/>
                <w:lang w:val="en-GB" w:eastAsia="en-GB"/>
              </w:rPr>
            </w:pPr>
          </w:p>
        </w:tc>
        <w:tc>
          <w:tcPr>
            <w:tcW w:w="2518" w:type="dxa"/>
            <w:shd w:val="clear" w:color="auto" w:fill="auto"/>
          </w:tcPr>
          <w:p w14:paraId="1A2FA26A" w14:textId="77777777" w:rsidR="00B9768F" w:rsidRPr="00B9768F" w:rsidRDefault="00B9768F" w:rsidP="00B9768F">
            <w:pPr>
              <w:rPr>
                <w:rFonts w:ascii="Arial" w:eastAsia="Times New Roman" w:hAnsi="Arial" w:cs="Arial"/>
                <w:sz w:val="18"/>
                <w:szCs w:val="18"/>
                <w:lang w:val="en-GB" w:eastAsia="en-GB"/>
              </w:rPr>
            </w:pPr>
          </w:p>
        </w:tc>
        <w:tc>
          <w:tcPr>
            <w:tcW w:w="2371" w:type="dxa"/>
            <w:shd w:val="clear" w:color="auto" w:fill="auto"/>
          </w:tcPr>
          <w:p w14:paraId="1A2FA26B"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27D" w14:textId="77777777" w:rsidTr="00B12678">
        <w:trPr>
          <w:trHeight w:val="244"/>
        </w:trPr>
        <w:tc>
          <w:tcPr>
            <w:tcW w:w="2235" w:type="dxa"/>
            <w:tcBorders>
              <w:bottom w:val="single" w:sz="4" w:space="0" w:color="auto"/>
            </w:tcBorders>
          </w:tcPr>
          <w:p w14:paraId="1A2FA26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Energy Co-op</w:t>
            </w:r>
          </w:p>
          <w:p w14:paraId="1A2FA26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SELCE</w:t>
            </w:r>
          </w:p>
        </w:tc>
        <w:tc>
          <w:tcPr>
            <w:tcW w:w="2693" w:type="dxa"/>
            <w:shd w:val="clear" w:color="auto" w:fill="auto"/>
          </w:tcPr>
          <w:p w14:paraId="1A2FA26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Website</w:t>
            </w:r>
          </w:p>
          <w:p w14:paraId="1A2FA27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Face book </w:t>
            </w:r>
          </w:p>
          <w:p w14:paraId="1A2FA27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Twitter</w:t>
            </w:r>
          </w:p>
          <w:p w14:paraId="1A2FA27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Networks</w:t>
            </w:r>
          </w:p>
          <w:p w14:paraId="1A2FA27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Public meetings</w:t>
            </w:r>
          </w:p>
        </w:tc>
        <w:tc>
          <w:tcPr>
            <w:tcW w:w="3118" w:type="dxa"/>
            <w:shd w:val="clear" w:color="auto" w:fill="auto"/>
          </w:tcPr>
          <w:p w14:paraId="1A2FA27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Share offer</w:t>
            </w:r>
          </w:p>
          <w:p w14:paraId="1A2FA27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New partnerships developed</w:t>
            </w:r>
          </w:p>
          <w:p w14:paraId="1A2FA27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Thought leadership</w:t>
            </w:r>
          </w:p>
        </w:tc>
        <w:tc>
          <w:tcPr>
            <w:tcW w:w="2679" w:type="dxa"/>
            <w:shd w:val="clear" w:color="auto" w:fill="auto"/>
          </w:tcPr>
          <w:p w14:paraId="1A2FA27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Share holders</w:t>
            </w:r>
          </w:p>
          <w:p w14:paraId="1A2FA27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Partners</w:t>
            </w:r>
          </w:p>
          <w:p w14:paraId="1A2FA27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Similar projects &amp; communities</w:t>
            </w:r>
          </w:p>
        </w:tc>
        <w:tc>
          <w:tcPr>
            <w:tcW w:w="2518" w:type="dxa"/>
            <w:shd w:val="clear" w:color="auto" w:fill="auto"/>
          </w:tcPr>
          <w:p w14:paraId="1A2FA27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See activities</w:t>
            </w:r>
          </w:p>
        </w:tc>
        <w:tc>
          <w:tcPr>
            <w:tcW w:w="2371" w:type="dxa"/>
            <w:shd w:val="clear" w:color="auto" w:fill="auto"/>
          </w:tcPr>
          <w:p w14:paraId="1A2FA27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SELCE volunteers</w:t>
            </w:r>
          </w:p>
          <w:p w14:paraId="1A2FA27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Autumn 2014</w:t>
            </w:r>
          </w:p>
        </w:tc>
      </w:tr>
      <w:tr w:rsidR="00B9768F" w:rsidRPr="00B9768F" w14:paraId="1A2FA28A" w14:textId="77777777" w:rsidTr="00B12678">
        <w:trPr>
          <w:trHeight w:val="244"/>
        </w:trPr>
        <w:tc>
          <w:tcPr>
            <w:tcW w:w="2235" w:type="dxa"/>
            <w:tcBorders>
              <w:bottom w:val="single" w:sz="4" w:space="0" w:color="auto"/>
            </w:tcBorders>
          </w:tcPr>
          <w:p w14:paraId="1A2FA27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Older adults purchasing co-op</w:t>
            </w:r>
          </w:p>
          <w:p w14:paraId="1A2FA27F" w14:textId="77777777" w:rsidR="00B9768F" w:rsidRPr="00B9768F" w:rsidRDefault="00B9768F" w:rsidP="00B9768F">
            <w:pPr>
              <w:rPr>
                <w:rFonts w:ascii="Arial" w:eastAsia="Times New Roman" w:hAnsi="Arial" w:cs="Arial"/>
                <w:sz w:val="18"/>
                <w:szCs w:val="18"/>
                <w:lang w:val="en-GB" w:eastAsia="en-GB"/>
              </w:rPr>
            </w:pPr>
          </w:p>
        </w:tc>
        <w:tc>
          <w:tcPr>
            <w:tcW w:w="2693" w:type="dxa"/>
            <w:shd w:val="clear" w:color="auto" w:fill="auto"/>
          </w:tcPr>
          <w:p w14:paraId="1A2FA28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Regional meeting</w:t>
            </w:r>
          </w:p>
        </w:tc>
        <w:tc>
          <w:tcPr>
            <w:tcW w:w="3118" w:type="dxa"/>
            <w:shd w:val="clear" w:color="auto" w:fill="auto"/>
          </w:tcPr>
          <w:p w14:paraId="1A2FA28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Recruit membership</w:t>
            </w:r>
          </w:p>
          <w:p w14:paraId="1A2FA28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Political support; local &amp; regional</w:t>
            </w:r>
          </w:p>
        </w:tc>
        <w:tc>
          <w:tcPr>
            <w:tcW w:w="2679" w:type="dxa"/>
            <w:shd w:val="clear" w:color="auto" w:fill="auto"/>
          </w:tcPr>
          <w:p w14:paraId="1A2FA28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Older adults</w:t>
            </w:r>
          </w:p>
          <w:p w14:paraId="1A2FA28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Pensioner groups</w:t>
            </w:r>
          </w:p>
          <w:p w14:paraId="1A2FA28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Political leads in this area</w:t>
            </w:r>
          </w:p>
        </w:tc>
        <w:tc>
          <w:tcPr>
            <w:tcW w:w="2518" w:type="dxa"/>
            <w:shd w:val="clear" w:color="auto" w:fill="auto"/>
          </w:tcPr>
          <w:p w14:paraId="1A2FA28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One to one </w:t>
            </w:r>
          </w:p>
          <w:p w14:paraId="1A2FA28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Meetings</w:t>
            </w:r>
          </w:p>
          <w:p w14:paraId="1A2FA28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Research relevant publications</w:t>
            </w:r>
          </w:p>
        </w:tc>
        <w:tc>
          <w:tcPr>
            <w:tcW w:w="2371" w:type="dxa"/>
            <w:shd w:val="clear" w:color="auto" w:fill="auto"/>
          </w:tcPr>
          <w:p w14:paraId="1A2FA28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Spring 2015</w:t>
            </w:r>
          </w:p>
        </w:tc>
      </w:tr>
      <w:tr w:rsidR="00B9768F" w:rsidRPr="00B9768F" w14:paraId="1A2FA2A6" w14:textId="77777777" w:rsidTr="00B12678">
        <w:trPr>
          <w:trHeight w:val="244"/>
        </w:trPr>
        <w:tc>
          <w:tcPr>
            <w:tcW w:w="2235" w:type="dxa"/>
            <w:tcBorders>
              <w:bottom w:val="single" w:sz="4" w:space="0" w:color="auto"/>
            </w:tcBorders>
          </w:tcPr>
          <w:p w14:paraId="1A2FA28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Made in Greenwich</w:t>
            </w:r>
          </w:p>
          <w:p w14:paraId="1A2FA28C" w14:textId="77777777" w:rsidR="00B9768F" w:rsidRPr="00B9768F" w:rsidRDefault="00B9768F" w:rsidP="00B9768F">
            <w:pPr>
              <w:rPr>
                <w:rFonts w:ascii="Arial" w:eastAsia="Times New Roman" w:hAnsi="Arial" w:cs="Arial"/>
                <w:sz w:val="18"/>
                <w:szCs w:val="18"/>
                <w:lang w:val="en-GB" w:eastAsia="en-GB"/>
              </w:rPr>
            </w:pPr>
          </w:p>
        </w:tc>
        <w:tc>
          <w:tcPr>
            <w:tcW w:w="2693" w:type="dxa"/>
            <w:shd w:val="clear" w:color="auto" w:fill="auto"/>
          </w:tcPr>
          <w:p w14:paraId="1A2FA28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Branding</w:t>
            </w:r>
          </w:p>
          <w:p w14:paraId="1A2FA28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Stall signage</w:t>
            </w:r>
          </w:p>
          <w:p w14:paraId="1A2FA28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Create twitter/ face-book</w:t>
            </w:r>
          </w:p>
          <w:p w14:paraId="1A2FA29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Link to GCDA website </w:t>
            </w:r>
          </w:p>
          <w:p w14:paraId="1A2FA29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Later own website</w:t>
            </w:r>
          </w:p>
        </w:tc>
        <w:tc>
          <w:tcPr>
            <w:tcW w:w="3118" w:type="dxa"/>
            <w:shd w:val="clear" w:color="auto" w:fill="auto"/>
          </w:tcPr>
          <w:p w14:paraId="1A2FA29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Made locally</w:t>
            </w:r>
          </w:p>
          <w:p w14:paraId="1A2FA29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Over-ripe produce</w:t>
            </w:r>
          </w:p>
          <w:p w14:paraId="1A2FA29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Social enterprise</w:t>
            </w:r>
          </w:p>
          <w:p w14:paraId="1A2FA29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High quality, </w:t>
            </w:r>
          </w:p>
          <w:p w14:paraId="1A2FA29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Healthy</w:t>
            </w:r>
          </w:p>
          <w:p w14:paraId="1A2FA29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Creating employment</w:t>
            </w:r>
          </w:p>
          <w:p w14:paraId="1A2FA29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Very high quality</w:t>
            </w:r>
          </w:p>
          <w:p w14:paraId="1A2FA299" w14:textId="77777777" w:rsidR="00B9768F" w:rsidRPr="00B9768F" w:rsidRDefault="00B9768F" w:rsidP="00B9768F">
            <w:pPr>
              <w:rPr>
                <w:rFonts w:ascii="Arial" w:eastAsia="Times New Roman" w:hAnsi="Arial" w:cs="Arial"/>
                <w:sz w:val="18"/>
                <w:szCs w:val="18"/>
                <w:lang w:val="en-GB" w:eastAsia="en-GB"/>
              </w:rPr>
            </w:pPr>
          </w:p>
        </w:tc>
        <w:tc>
          <w:tcPr>
            <w:tcW w:w="2679" w:type="dxa"/>
            <w:shd w:val="clear" w:color="auto" w:fill="auto"/>
          </w:tcPr>
          <w:p w14:paraId="1A2FA29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Market audiences</w:t>
            </w:r>
          </w:p>
          <w:p w14:paraId="1A2FA29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Local cafes &amp; delicatessens in Greenwich &amp; Lewisham</w:t>
            </w:r>
          </w:p>
          <w:p w14:paraId="1A2FA29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GCDA cafes</w:t>
            </w:r>
          </w:p>
        </w:tc>
        <w:tc>
          <w:tcPr>
            <w:tcW w:w="2518" w:type="dxa"/>
            <w:shd w:val="clear" w:color="auto" w:fill="auto"/>
          </w:tcPr>
          <w:p w14:paraId="1A2FA29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See activities</w:t>
            </w:r>
          </w:p>
          <w:p w14:paraId="1A2FA29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Promotion events</w:t>
            </w:r>
          </w:p>
          <w:p w14:paraId="1A2FA29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Product launch</w:t>
            </w:r>
          </w:p>
          <w:p w14:paraId="1A2FA2A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Press</w:t>
            </w:r>
          </w:p>
          <w:p w14:paraId="1A2FA2A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Fundraiser GCDA 2015</w:t>
            </w:r>
          </w:p>
        </w:tc>
        <w:tc>
          <w:tcPr>
            <w:tcW w:w="2371" w:type="dxa"/>
            <w:shd w:val="clear" w:color="auto" w:fill="auto"/>
          </w:tcPr>
          <w:p w14:paraId="1A2FA2A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November 2014-Summer 2015 launch events</w:t>
            </w:r>
          </w:p>
          <w:p w14:paraId="1A2FA2A3" w14:textId="77777777" w:rsidR="00B9768F" w:rsidRPr="00B9768F" w:rsidRDefault="00B9768F" w:rsidP="00B9768F">
            <w:pPr>
              <w:rPr>
                <w:rFonts w:ascii="Arial" w:eastAsia="Times New Roman" w:hAnsi="Arial" w:cs="Arial"/>
                <w:sz w:val="18"/>
                <w:szCs w:val="18"/>
                <w:lang w:val="en-GB" w:eastAsia="en-GB"/>
              </w:rPr>
            </w:pPr>
          </w:p>
          <w:p w14:paraId="1A2FA2A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On going marketing activities</w:t>
            </w:r>
          </w:p>
          <w:p w14:paraId="1A2FA2A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CEO, food projects lead, communications volunteers</w:t>
            </w:r>
          </w:p>
        </w:tc>
      </w:tr>
      <w:tr w:rsidR="00B9768F" w:rsidRPr="00B9768F" w14:paraId="1A2FA2CD" w14:textId="77777777" w:rsidTr="00B12678">
        <w:trPr>
          <w:trHeight w:val="244"/>
        </w:trPr>
        <w:tc>
          <w:tcPr>
            <w:tcW w:w="2235" w:type="dxa"/>
            <w:tcBorders>
              <w:bottom w:val="single" w:sz="4" w:space="0" w:color="auto"/>
            </w:tcBorders>
          </w:tcPr>
          <w:p w14:paraId="1A2FA2A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GCDA Cafes</w:t>
            </w:r>
          </w:p>
        </w:tc>
        <w:tc>
          <w:tcPr>
            <w:tcW w:w="2693" w:type="dxa"/>
            <w:shd w:val="clear" w:color="auto" w:fill="auto"/>
          </w:tcPr>
          <w:p w14:paraId="1A2FA2A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Vinyl</w:t>
            </w:r>
          </w:p>
          <w:p w14:paraId="1A2FA2A9" w14:textId="77777777" w:rsidR="00B9768F" w:rsidRPr="00B9768F" w:rsidRDefault="00B9768F" w:rsidP="00B9768F">
            <w:pPr>
              <w:rPr>
                <w:rFonts w:ascii="Arial" w:eastAsia="Times New Roman" w:hAnsi="Arial" w:cs="Arial"/>
                <w:sz w:val="18"/>
                <w:szCs w:val="18"/>
                <w:lang w:val="en-GB" w:eastAsia="en-GB"/>
              </w:rPr>
            </w:pPr>
          </w:p>
          <w:p w14:paraId="1A2FA2AA" w14:textId="77777777" w:rsidR="00B9768F" w:rsidRPr="00B9768F" w:rsidRDefault="00B9768F" w:rsidP="00B9768F">
            <w:pPr>
              <w:rPr>
                <w:rFonts w:ascii="Arial" w:eastAsia="Times New Roman" w:hAnsi="Arial" w:cs="Arial"/>
                <w:sz w:val="18"/>
                <w:szCs w:val="18"/>
                <w:lang w:val="en-GB" w:eastAsia="en-GB"/>
              </w:rPr>
            </w:pPr>
          </w:p>
          <w:p w14:paraId="1A2FA2AB" w14:textId="77777777" w:rsidR="00B9768F" w:rsidRPr="00B9768F" w:rsidRDefault="00B9768F" w:rsidP="00B9768F">
            <w:pPr>
              <w:rPr>
                <w:rFonts w:ascii="Arial" w:eastAsia="Times New Roman" w:hAnsi="Arial" w:cs="Arial"/>
                <w:sz w:val="18"/>
                <w:szCs w:val="18"/>
                <w:lang w:val="en-GB" w:eastAsia="en-GB"/>
              </w:rPr>
            </w:pPr>
          </w:p>
          <w:p w14:paraId="1A2FA2A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Lowlands</w:t>
            </w:r>
          </w:p>
          <w:p w14:paraId="1A2FA2AD" w14:textId="77777777" w:rsidR="00B9768F" w:rsidRPr="00B9768F" w:rsidRDefault="00B9768F" w:rsidP="00B9768F">
            <w:pPr>
              <w:rPr>
                <w:rFonts w:ascii="Arial" w:eastAsia="Times New Roman" w:hAnsi="Arial" w:cs="Arial"/>
                <w:sz w:val="18"/>
                <w:szCs w:val="18"/>
                <w:lang w:val="en-GB" w:eastAsia="en-GB"/>
              </w:rPr>
            </w:pPr>
          </w:p>
          <w:p w14:paraId="1A2FA2AE" w14:textId="77777777" w:rsidR="00B9768F" w:rsidRPr="00B9768F" w:rsidRDefault="00B9768F" w:rsidP="00B9768F">
            <w:pPr>
              <w:rPr>
                <w:rFonts w:ascii="Arial" w:eastAsia="Times New Roman" w:hAnsi="Arial" w:cs="Arial"/>
                <w:sz w:val="18"/>
                <w:szCs w:val="18"/>
                <w:lang w:val="en-GB" w:eastAsia="en-GB"/>
              </w:rPr>
            </w:pPr>
          </w:p>
          <w:p w14:paraId="1A2FA2AF" w14:textId="77777777" w:rsidR="00B9768F" w:rsidRPr="00B9768F" w:rsidRDefault="00B9768F" w:rsidP="00B9768F">
            <w:pPr>
              <w:rPr>
                <w:rFonts w:ascii="Arial" w:eastAsia="Times New Roman" w:hAnsi="Arial" w:cs="Arial"/>
                <w:sz w:val="18"/>
                <w:szCs w:val="18"/>
                <w:lang w:val="en-GB" w:eastAsia="en-GB"/>
              </w:rPr>
            </w:pPr>
          </w:p>
          <w:p w14:paraId="1A2FA2B0" w14:textId="77777777" w:rsidR="00B9768F" w:rsidRPr="00B9768F" w:rsidRDefault="00B9768F" w:rsidP="00B9768F">
            <w:pPr>
              <w:rPr>
                <w:rFonts w:ascii="Arial" w:eastAsia="Times New Roman" w:hAnsi="Arial" w:cs="Arial"/>
                <w:sz w:val="18"/>
                <w:szCs w:val="18"/>
                <w:lang w:val="en-GB" w:eastAsia="en-GB"/>
              </w:rPr>
            </w:pPr>
          </w:p>
          <w:p w14:paraId="1A2FA2B1" w14:textId="77777777" w:rsidR="00B9768F" w:rsidRPr="00B9768F" w:rsidRDefault="00B9768F" w:rsidP="00B9768F">
            <w:pPr>
              <w:rPr>
                <w:rFonts w:ascii="Arial" w:eastAsia="Times New Roman" w:hAnsi="Arial" w:cs="Arial"/>
                <w:sz w:val="18"/>
                <w:szCs w:val="18"/>
                <w:lang w:val="en-GB" w:eastAsia="en-GB"/>
              </w:rPr>
            </w:pPr>
          </w:p>
          <w:p w14:paraId="1A2FA2B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Bike Cafe</w:t>
            </w:r>
          </w:p>
        </w:tc>
        <w:tc>
          <w:tcPr>
            <w:tcW w:w="3118" w:type="dxa"/>
            <w:shd w:val="clear" w:color="auto" w:fill="auto"/>
          </w:tcPr>
          <w:p w14:paraId="1A2FA2B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High quality, social enterprise, sustainably sourced, training offer, ethical, local partnerships</w:t>
            </w:r>
          </w:p>
        </w:tc>
        <w:tc>
          <w:tcPr>
            <w:tcW w:w="2679" w:type="dxa"/>
            <w:shd w:val="clear" w:color="auto" w:fill="auto"/>
          </w:tcPr>
          <w:p w14:paraId="1A2FA2B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Vinyl – Vinyl factory workers, Hayes residents</w:t>
            </w:r>
          </w:p>
          <w:p w14:paraId="1A2FA2B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Event organisers</w:t>
            </w:r>
          </w:p>
          <w:p w14:paraId="1A2FA2B6" w14:textId="77777777" w:rsidR="00B9768F" w:rsidRPr="00B9768F" w:rsidRDefault="00B9768F" w:rsidP="00B9768F">
            <w:pPr>
              <w:rPr>
                <w:rFonts w:ascii="Arial" w:eastAsia="Times New Roman" w:hAnsi="Arial" w:cs="Arial"/>
                <w:sz w:val="18"/>
                <w:szCs w:val="18"/>
                <w:lang w:val="en-GB" w:eastAsia="en-GB"/>
              </w:rPr>
            </w:pPr>
          </w:p>
          <w:p w14:paraId="1A2FA2B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Lowlands, park users, commuters Harrow on the Hill, Harrow students, local residents</w:t>
            </w:r>
          </w:p>
          <w:p w14:paraId="1A2FA2B8" w14:textId="77777777" w:rsidR="00B9768F" w:rsidRPr="00B9768F" w:rsidRDefault="00B9768F" w:rsidP="00B9768F">
            <w:pPr>
              <w:rPr>
                <w:rFonts w:ascii="Arial" w:eastAsia="Times New Roman" w:hAnsi="Arial" w:cs="Arial"/>
                <w:sz w:val="18"/>
                <w:szCs w:val="18"/>
                <w:lang w:val="en-GB" w:eastAsia="en-GB"/>
              </w:rPr>
            </w:pPr>
          </w:p>
          <w:p w14:paraId="1A2FA2B9" w14:textId="77777777" w:rsidR="00B9768F" w:rsidRPr="00B9768F" w:rsidRDefault="00B9768F" w:rsidP="00B9768F">
            <w:pPr>
              <w:rPr>
                <w:rFonts w:ascii="Arial" w:eastAsia="Times New Roman" w:hAnsi="Arial" w:cs="Arial"/>
                <w:sz w:val="18"/>
                <w:szCs w:val="18"/>
                <w:lang w:val="en-GB" w:eastAsia="en-GB"/>
              </w:rPr>
            </w:pPr>
          </w:p>
          <w:p w14:paraId="1A2FA2B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Commuters, Greenwich University, local residents</w:t>
            </w:r>
          </w:p>
          <w:p w14:paraId="1A2FA2BB" w14:textId="77777777" w:rsidR="00B9768F" w:rsidRPr="00B9768F" w:rsidRDefault="00B9768F" w:rsidP="00B9768F">
            <w:pPr>
              <w:rPr>
                <w:rFonts w:ascii="Arial" w:eastAsia="Times New Roman" w:hAnsi="Arial" w:cs="Arial"/>
                <w:sz w:val="18"/>
                <w:szCs w:val="18"/>
                <w:lang w:val="en-GB" w:eastAsia="en-GB"/>
              </w:rPr>
            </w:pPr>
          </w:p>
        </w:tc>
        <w:tc>
          <w:tcPr>
            <w:tcW w:w="2518" w:type="dxa"/>
            <w:shd w:val="clear" w:color="auto" w:fill="auto"/>
          </w:tcPr>
          <w:p w14:paraId="1A2FA2B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Daily Menu email, face-book, twitter, cathedral website, GCDA website</w:t>
            </w:r>
          </w:p>
          <w:p w14:paraId="1A2FA2BD" w14:textId="77777777" w:rsidR="00B9768F" w:rsidRPr="00B9768F" w:rsidRDefault="00B9768F" w:rsidP="00B9768F">
            <w:pPr>
              <w:rPr>
                <w:rFonts w:ascii="Arial" w:eastAsia="Times New Roman" w:hAnsi="Arial" w:cs="Arial"/>
                <w:sz w:val="18"/>
                <w:szCs w:val="18"/>
                <w:lang w:val="en-GB" w:eastAsia="en-GB"/>
              </w:rPr>
            </w:pPr>
          </w:p>
          <w:p w14:paraId="1A2FA2B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Joint social media strategy with Harrow College</w:t>
            </w:r>
          </w:p>
          <w:p w14:paraId="1A2FA2B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Official launch </w:t>
            </w:r>
          </w:p>
          <w:p w14:paraId="1A2FA2C0" w14:textId="77777777" w:rsidR="00B9768F" w:rsidRPr="00B9768F" w:rsidRDefault="00B9768F" w:rsidP="00B9768F">
            <w:pPr>
              <w:rPr>
                <w:rFonts w:ascii="Arial" w:eastAsia="Times New Roman" w:hAnsi="Arial" w:cs="Arial"/>
                <w:sz w:val="18"/>
                <w:szCs w:val="18"/>
                <w:lang w:val="en-GB" w:eastAsia="en-GB"/>
              </w:rPr>
            </w:pPr>
          </w:p>
          <w:p w14:paraId="1A2FA2C1" w14:textId="77777777" w:rsidR="00B9768F" w:rsidRPr="00B9768F" w:rsidRDefault="00B9768F" w:rsidP="00B9768F">
            <w:pPr>
              <w:rPr>
                <w:rFonts w:ascii="Arial" w:eastAsia="Times New Roman" w:hAnsi="Arial" w:cs="Arial"/>
                <w:sz w:val="18"/>
                <w:szCs w:val="18"/>
                <w:lang w:val="en-GB" w:eastAsia="en-GB"/>
              </w:rPr>
            </w:pPr>
          </w:p>
          <w:p w14:paraId="1A2FA2C2" w14:textId="77777777" w:rsidR="00B9768F" w:rsidRPr="00B9768F" w:rsidRDefault="00B9768F" w:rsidP="00B9768F">
            <w:pPr>
              <w:rPr>
                <w:rFonts w:ascii="Arial" w:eastAsia="Times New Roman" w:hAnsi="Arial" w:cs="Arial"/>
                <w:sz w:val="18"/>
                <w:szCs w:val="18"/>
                <w:lang w:val="en-GB" w:eastAsia="en-GB"/>
              </w:rPr>
            </w:pPr>
          </w:p>
          <w:p w14:paraId="1A2FA2C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Existing face-book &amp; twitter, GCDA website, point of sale</w:t>
            </w:r>
          </w:p>
          <w:p w14:paraId="1A2FA2C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Printed materials</w:t>
            </w:r>
          </w:p>
        </w:tc>
        <w:tc>
          <w:tcPr>
            <w:tcW w:w="2371" w:type="dxa"/>
            <w:shd w:val="clear" w:color="auto" w:fill="auto"/>
          </w:tcPr>
          <w:p w14:paraId="1A2FA2C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On going maintenance of existing tools</w:t>
            </w:r>
          </w:p>
          <w:p w14:paraId="1A2FA2C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Communications volunteer, Vinyl staff</w:t>
            </w:r>
          </w:p>
          <w:p w14:paraId="1A2FA2C7" w14:textId="77777777" w:rsidR="00B9768F" w:rsidRPr="00B9768F" w:rsidRDefault="00B9768F" w:rsidP="00B9768F">
            <w:pPr>
              <w:rPr>
                <w:rFonts w:ascii="Arial" w:eastAsia="Times New Roman" w:hAnsi="Arial" w:cs="Arial"/>
                <w:sz w:val="18"/>
                <w:szCs w:val="18"/>
                <w:lang w:val="en-GB" w:eastAsia="en-GB"/>
              </w:rPr>
            </w:pPr>
          </w:p>
          <w:p w14:paraId="1A2FA2C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Strategy October 2014</w:t>
            </w:r>
          </w:p>
          <w:p w14:paraId="1A2FA2C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Launch</w:t>
            </w:r>
          </w:p>
          <w:p w14:paraId="1A2FA2CA" w14:textId="77777777" w:rsidR="00B9768F" w:rsidRPr="00B9768F" w:rsidRDefault="00B9768F" w:rsidP="00B9768F">
            <w:pPr>
              <w:rPr>
                <w:rFonts w:ascii="Arial" w:eastAsia="Times New Roman" w:hAnsi="Arial" w:cs="Arial"/>
                <w:sz w:val="18"/>
                <w:szCs w:val="18"/>
                <w:lang w:val="en-GB" w:eastAsia="en-GB"/>
              </w:rPr>
            </w:pPr>
          </w:p>
          <w:p w14:paraId="1A2FA2C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Official launch February 2015</w:t>
            </w:r>
          </w:p>
          <w:p w14:paraId="1A2FA2C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Once opening dates are agreed re-animate existing social media</w:t>
            </w:r>
          </w:p>
        </w:tc>
      </w:tr>
      <w:tr w:rsidR="00B9768F" w:rsidRPr="00B9768F" w14:paraId="1A2FA2DB" w14:textId="77777777" w:rsidTr="00B12678">
        <w:trPr>
          <w:trHeight w:val="244"/>
        </w:trPr>
        <w:tc>
          <w:tcPr>
            <w:tcW w:w="2235" w:type="dxa"/>
            <w:tcBorders>
              <w:bottom w:val="single" w:sz="4" w:space="0" w:color="auto"/>
            </w:tcBorders>
          </w:tcPr>
          <w:p w14:paraId="1A2FA2C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GCFC Box Scheme</w:t>
            </w:r>
          </w:p>
        </w:tc>
        <w:tc>
          <w:tcPr>
            <w:tcW w:w="2693" w:type="dxa"/>
            <w:shd w:val="clear" w:color="auto" w:fill="auto"/>
          </w:tcPr>
          <w:p w14:paraId="1A2FA2C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Creation of website</w:t>
            </w:r>
          </w:p>
          <w:p w14:paraId="1A2FA2D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Maintain face-book</w:t>
            </w:r>
          </w:p>
          <w:p w14:paraId="1A2FA2D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Create twitter</w:t>
            </w:r>
          </w:p>
          <w:p w14:paraId="1A2FA2D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Printed materials for collection points</w:t>
            </w:r>
          </w:p>
        </w:tc>
        <w:tc>
          <w:tcPr>
            <w:tcW w:w="3118" w:type="dxa"/>
            <w:shd w:val="clear" w:color="auto" w:fill="auto"/>
          </w:tcPr>
          <w:p w14:paraId="1A2FA2D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Availability</w:t>
            </w:r>
          </w:p>
          <w:p w14:paraId="1A2FA2D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Quality of vegetables/ source/ info on suppliers</w:t>
            </w:r>
          </w:p>
          <w:p w14:paraId="1A2FA2D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Social enterprise</w:t>
            </w:r>
          </w:p>
          <w:p w14:paraId="1A2FA2D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Pick –up points</w:t>
            </w:r>
          </w:p>
        </w:tc>
        <w:tc>
          <w:tcPr>
            <w:tcW w:w="2679" w:type="dxa"/>
            <w:shd w:val="clear" w:color="auto" w:fill="auto"/>
          </w:tcPr>
          <w:p w14:paraId="1A2FA2D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Greenwich &amp; Lewisham residents </w:t>
            </w:r>
          </w:p>
          <w:p w14:paraId="1A2FA2D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Delivery by van and collection from pick-up points</w:t>
            </w:r>
          </w:p>
        </w:tc>
        <w:tc>
          <w:tcPr>
            <w:tcW w:w="2518" w:type="dxa"/>
            <w:shd w:val="clear" w:color="auto" w:fill="auto"/>
          </w:tcPr>
          <w:p w14:paraId="1A2FA2D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See activities</w:t>
            </w:r>
          </w:p>
        </w:tc>
        <w:tc>
          <w:tcPr>
            <w:tcW w:w="2371" w:type="dxa"/>
            <w:shd w:val="clear" w:color="auto" w:fill="auto"/>
          </w:tcPr>
          <w:p w14:paraId="1A2FA2D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Depends upon launch of new scheme likely to be Spring 2015</w:t>
            </w:r>
          </w:p>
        </w:tc>
      </w:tr>
      <w:tr w:rsidR="00B9768F" w:rsidRPr="00B9768F" w14:paraId="1A2FA2FC" w14:textId="77777777" w:rsidTr="00B12678">
        <w:trPr>
          <w:trHeight w:val="172"/>
        </w:trPr>
        <w:tc>
          <w:tcPr>
            <w:tcW w:w="2235" w:type="dxa"/>
            <w:tcBorders>
              <w:bottom w:val="single" w:sz="4" w:space="0" w:color="auto"/>
            </w:tcBorders>
          </w:tcPr>
          <w:p w14:paraId="1A2FA2DC" w14:textId="77777777" w:rsidR="00B9768F" w:rsidRPr="00B9768F" w:rsidRDefault="00B9768F" w:rsidP="00B9768F">
            <w:pPr>
              <w:rPr>
                <w:rFonts w:ascii="Arial" w:eastAsia="Times New Roman" w:hAnsi="Arial" w:cs="Arial"/>
                <w:sz w:val="18"/>
                <w:szCs w:val="18"/>
                <w:lang w:val="en-GB" w:eastAsia="en-GB"/>
              </w:rPr>
            </w:pPr>
          </w:p>
          <w:p w14:paraId="1A2FA2DD"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Training</w:t>
            </w:r>
          </w:p>
          <w:p w14:paraId="1A2FA2DE" w14:textId="77777777" w:rsidR="00B9768F" w:rsidRPr="00B9768F" w:rsidRDefault="00B9768F" w:rsidP="00B9768F">
            <w:pPr>
              <w:rPr>
                <w:rFonts w:ascii="Arial" w:eastAsia="Times New Roman" w:hAnsi="Arial" w:cs="Arial"/>
                <w:sz w:val="18"/>
                <w:szCs w:val="18"/>
                <w:lang w:val="en-GB" w:eastAsia="en-GB"/>
              </w:rPr>
            </w:pPr>
          </w:p>
        </w:tc>
        <w:tc>
          <w:tcPr>
            <w:tcW w:w="2693" w:type="dxa"/>
            <w:vMerge w:val="restart"/>
          </w:tcPr>
          <w:p w14:paraId="1A2FA2DF" w14:textId="77777777" w:rsidR="00B9768F" w:rsidRPr="00B9768F" w:rsidRDefault="00B9768F" w:rsidP="00B9768F">
            <w:pPr>
              <w:rPr>
                <w:rFonts w:ascii="Arial" w:eastAsia="Times New Roman" w:hAnsi="Arial" w:cs="Arial"/>
                <w:sz w:val="18"/>
                <w:szCs w:val="18"/>
                <w:lang w:val="en-GB" w:eastAsia="en-GB"/>
              </w:rPr>
            </w:pPr>
          </w:p>
          <w:p w14:paraId="1A2FA2E0" w14:textId="77777777" w:rsidR="00B9768F" w:rsidRPr="00B9768F" w:rsidRDefault="00B9768F" w:rsidP="00B9768F">
            <w:pPr>
              <w:rPr>
                <w:rFonts w:ascii="Arial" w:eastAsia="Times New Roman" w:hAnsi="Arial" w:cs="Arial"/>
                <w:sz w:val="18"/>
                <w:szCs w:val="18"/>
                <w:lang w:val="en-GB" w:eastAsia="en-GB"/>
              </w:rPr>
            </w:pPr>
          </w:p>
          <w:p w14:paraId="1A2FA2E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Free training to promote our expertise</w:t>
            </w:r>
          </w:p>
          <w:p w14:paraId="1A2FA2E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Training brochure</w:t>
            </w:r>
          </w:p>
          <w:p w14:paraId="1A2FA2E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Information on website, social media and newsletter</w:t>
            </w:r>
          </w:p>
          <w:p w14:paraId="1A2FA2E4" w14:textId="77777777" w:rsidR="00B9768F" w:rsidRPr="00B9768F" w:rsidRDefault="00B9768F" w:rsidP="00B9768F">
            <w:pPr>
              <w:rPr>
                <w:rFonts w:ascii="Arial" w:eastAsia="Times New Roman" w:hAnsi="Arial" w:cs="Arial"/>
                <w:sz w:val="18"/>
                <w:szCs w:val="18"/>
                <w:lang w:val="en-GB" w:eastAsia="en-GB"/>
              </w:rPr>
            </w:pPr>
          </w:p>
          <w:p w14:paraId="1A2FA2E5" w14:textId="77777777" w:rsidR="00B9768F" w:rsidRPr="00B9768F" w:rsidRDefault="00B9768F" w:rsidP="00B9768F">
            <w:pPr>
              <w:rPr>
                <w:rFonts w:ascii="Arial" w:eastAsia="Times New Roman" w:hAnsi="Arial" w:cs="Arial"/>
                <w:sz w:val="18"/>
                <w:szCs w:val="18"/>
                <w:lang w:val="en-GB" w:eastAsia="en-GB"/>
              </w:rPr>
            </w:pPr>
          </w:p>
        </w:tc>
        <w:tc>
          <w:tcPr>
            <w:tcW w:w="3118" w:type="dxa"/>
            <w:vMerge w:val="restart"/>
          </w:tcPr>
          <w:p w14:paraId="1A2FA2E6" w14:textId="77777777" w:rsidR="00B9768F" w:rsidRPr="00B9768F" w:rsidRDefault="00B9768F" w:rsidP="00B9768F">
            <w:pPr>
              <w:rPr>
                <w:rFonts w:ascii="Arial" w:eastAsia="Times New Roman" w:hAnsi="Arial" w:cs="Arial"/>
                <w:sz w:val="18"/>
                <w:szCs w:val="18"/>
                <w:lang w:val="en-GB" w:eastAsia="en-GB"/>
              </w:rPr>
            </w:pPr>
          </w:p>
          <w:p w14:paraId="1A2FA2E7" w14:textId="77777777" w:rsidR="00B9768F" w:rsidRPr="00B9768F" w:rsidRDefault="00B9768F" w:rsidP="00B9768F">
            <w:pPr>
              <w:rPr>
                <w:rFonts w:ascii="Arial" w:eastAsia="Times New Roman" w:hAnsi="Arial" w:cs="Arial"/>
                <w:sz w:val="18"/>
                <w:szCs w:val="18"/>
                <w:lang w:val="en-GB" w:eastAsia="en-GB"/>
              </w:rPr>
            </w:pPr>
          </w:p>
          <w:p w14:paraId="1A2FA2E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Return customers</w:t>
            </w:r>
          </w:p>
          <w:p w14:paraId="1A2FA2E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Quality</w:t>
            </w:r>
          </w:p>
          <w:p w14:paraId="1A2FA2E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Bespoke</w:t>
            </w:r>
          </w:p>
          <w:p w14:paraId="1A2FA2E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Highly knowledgeable trainers</w:t>
            </w:r>
          </w:p>
          <w:p w14:paraId="1A2FA2EC" w14:textId="77777777" w:rsidR="00B9768F" w:rsidRPr="00B9768F" w:rsidRDefault="00B9768F" w:rsidP="00B9768F">
            <w:pPr>
              <w:rPr>
                <w:rFonts w:ascii="Arial" w:eastAsia="Times New Roman" w:hAnsi="Arial" w:cs="Arial"/>
                <w:sz w:val="18"/>
                <w:szCs w:val="18"/>
                <w:lang w:val="en-GB" w:eastAsia="en-GB"/>
              </w:rPr>
            </w:pPr>
          </w:p>
        </w:tc>
        <w:tc>
          <w:tcPr>
            <w:tcW w:w="2679" w:type="dxa"/>
            <w:vMerge w:val="restart"/>
          </w:tcPr>
          <w:p w14:paraId="1A2FA2ED" w14:textId="77777777" w:rsidR="00B9768F" w:rsidRPr="00B9768F" w:rsidRDefault="00B9768F" w:rsidP="00B9768F">
            <w:pPr>
              <w:rPr>
                <w:rFonts w:ascii="Arial" w:eastAsia="Times New Roman" w:hAnsi="Arial" w:cs="Arial"/>
                <w:sz w:val="18"/>
                <w:szCs w:val="18"/>
                <w:lang w:val="en-GB" w:eastAsia="en-GB"/>
              </w:rPr>
            </w:pPr>
          </w:p>
          <w:p w14:paraId="1A2FA2EE" w14:textId="77777777" w:rsidR="00B9768F" w:rsidRPr="00B9768F" w:rsidRDefault="00B9768F" w:rsidP="00B9768F">
            <w:pPr>
              <w:rPr>
                <w:rFonts w:ascii="Arial" w:eastAsia="Times New Roman" w:hAnsi="Arial" w:cs="Arial"/>
                <w:sz w:val="18"/>
                <w:szCs w:val="18"/>
                <w:lang w:val="en-GB" w:eastAsia="en-GB"/>
              </w:rPr>
            </w:pPr>
          </w:p>
          <w:p w14:paraId="1A2FA2E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Individuals</w:t>
            </w:r>
          </w:p>
          <w:p w14:paraId="1A2FA2F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Third sector organisations</w:t>
            </w:r>
          </w:p>
          <w:p w14:paraId="1A2FA2F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Public sector and commissioners</w:t>
            </w:r>
          </w:p>
        </w:tc>
        <w:tc>
          <w:tcPr>
            <w:tcW w:w="2518" w:type="dxa"/>
            <w:vMerge w:val="restart"/>
          </w:tcPr>
          <w:p w14:paraId="1A2FA2F2" w14:textId="77777777" w:rsidR="00B9768F" w:rsidRPr="00B9768F" w:rsidRDefault="00B9768F" w:rsidP="00B9768F">
            <w:pPr>
              <w:rPr>
                <w:rFonts w:ascii="Arial" w:eastAsia="Times New Roman" w:hAnsi="Arial" w:cs="Arial"/>
                <w:sz w:val="18"/>
                <w:szCs w:val="18"/>
                <w:lang w:val="en-GB" w:eastAsia="en-GB"/>
              </w:rPr>
            </w:pPr>
          </w:p>
          <w:p w14:paraId="1A2FA2F3" w14:textId="77777777" w:rsidR="00B9768F" w:rsidRPr="00B9768F" w:rsidRDefault="00B9768F" w:rsidP="00B9768F">
            <w:pPr>
              <w:rPr>
                <w:rFonts w:ascii="Arial" w:eastAsia="Times New Roman" w:hAnsi="Arial" w:cs="Arial"/>
                <w:sz w:val="18"/>
                <w:szCs w:val="18"/>
                <w:lang w:val="en-GB" w:eastAsia="en-GB"/>
              </w:rPr>
            </w:pPr>
          </w:p>
          <w:p w14:paraId="1A2FA2F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Brochure</w:t>
            </w:r>
          </w:p>
          <w:p w14:paraId="1A2FA2F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Newsletter</w:t>
            </w:r>
          </w:p>
          <w:p w14:paraId="1A2FA2F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Websites</w:t>
            </w:r>
          </w:p>
          <w:p w14:paraId="1A2FA2F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Social media</w:t>
            </w:r>
          </w:p>
        </w:tc>
        <w:tc>
          <w:tcPr>
            <w:tcW w:w="2371" w:type="dxa"/>
            <w:vMerge w:val="restart"/>
          </w:tcPr>
          <w:p w14:paraId="1A2FA2F8" w14:textId="77777777" w:rsidR="00B9768F" w:rsidRPr="00B9768F" w:rsidRDefault="00B9768F" w:rsidP="00B9768F">
            <w:pPr>
              <w:rPr>
                <w:rFonts w:ascii="Arial" w:eastAsia="Times New Roman" w:hAnsi="Arial" w:cs="Arial"/>
                <w:sz w:val="18"/>
                <w:szCs w:val="18"/>
                <w:lang w:val="en-GB" w:eastAsia="en-GB"/>
              </w:rPr>
            </w:pPr>
          </w:p>
          <w:p w14:paraId="1A2FA2F9" w14:textId="77777777" w:rsidR="00B9768F" w:rsidRPr="00B9768F" w:rsidRDefault="00B9768F" w:rsidP="00B9768F">
            <w:pPr>
              <w:rPr>
                <w:rFonts w:ascii="Arial" w:eastAsia="Times New Roman" w:hAnsi="Arial" w:cs="Arial"/>
                <w:sz w:val="18"/>
                <w:szCs w:val="18"/>
                <w:lang w:val="en-GB" w:eastAsia="en-GB"/>
              </w:rPr>
            </w:pPr>
          </w:p>
          <w:p w14:paraId="1A2FA2F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Training mgr</w:t>
            </w:r>
          </w:p>
          <w:p w14:paraId="1A2FA2F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Communications volunteer</w:t>
            </w:r>
          </w:p>
        </w:tc>
      </w:tr>
      <w:tr w:rsidR="00B9768F" w:rsidRPr="00B9768F" w14:paraId="1A2FA303" w14:textId="77777777" w:rsidTr="00B12678">
        <w:trPr>
          <w:trHeight w:val="169"/>
        </w:trPr>
        <w:tc>
          <w:tcPr>
            <w:tcW w:w="2235" w:type="dxa"/>
            <w:tcBorders>
              <w:bottom w:val="single" w:sz="4" w:space="0" w:color="auto"/>
            </w:tcBorders>
          </w:tcPr>
          <w:p w14:paraId="1A2FA2F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Health</w:t>
            </w:r>
          </w:p>
        </w:tc>
        <w:tc>
          <w:tcPr>
            <w:tcW w:w="2693" w:type="dxa"/>
            <w:vMerge/>
          </w:tcPr>
          <w:p w14:paraId="1A2FA2FE" w14:textId="77777777" w:rsidR="00B9768F" w:rsidRPr="00B9768F" w:rsidRDefault="00B9768F" w:rsidP="00B9768F">
            <w:pPr>
              <w:rPr>
                <w:rFonts w:ascii="Arial" w:eastAsia="Times New Roman" w:hAnsi="Arial" w:cs="Arial"/>
                <w:sz w:val="18"/>
                <w:szCs w:val="18"/>
                <w:lang w:val="en-GB" w:eastAsia="en-GB"/>
              </w:rPr>
            </w:pPr>
          </w:p>
        </w:tc>
        <w:tc>
          <w:tcPr>
            <w:tcW w:w="3118" w:type="dxa"/>
            <w:vMerge/>
          </w:tcPr>
          <w:p w14:paraId="1A2FA2FF" w14:textId="77777777" w:rsidR="00B9768F" w:rsidRPr="00B9768F" w:rsidRDefault="00B9768F" w:rsidP="00B9768F">
            <w:pPr>
              <w:rPr>
                <w:rFonts w:ascii="Arial" w:eastAsia="Times New Roman" w:hAnsi="Arial" w:cs="Arial"/>
                <w:sz w:val="18"/>
                <w:szCs w:val="18"/>
                <w:lang w:val="en-GB" w:eastAsia="en-GB"/>
              </w:rPr>
            </w:pPr>
          </w:p>
        </w:tc>
        <w:tc>
          <w:tcPr>
            <w:tcW w:w="2679" w:type="dxa"/>
            <w:vMerge/>
          </w:tcPr>
          <w:p w14:paraId="1A2FA300" w14:textId="77777777" w:rsidR="00B9768F" w:rsidRPr="00B9768F" w:rsidRDefault="00B9768F" w:rsidP="00B9768F">
            <w:pPr>
              <w:rPr>
                <w:rFonts w:ascii="Arial" w:eastAsia="Times New Roman" w:hAnsi="Arial" w:cs="Arial"/>
                <w:sz w:val="18"/>
                <w:szCs w:val="18"/>
                <w:lang w:val="en-GB" w:eastAsia="en-GB"/>
              </w:rPr>
            </w:pPr>
          </w:p>
        </w:tc>
        <w:tc>
          <w:tcPr>
            <w:tcW w:w="2518" w:type="dxa"/>
            <w:vMerge/>
          </w:tcPr>
          <w:p w14:paraId="1A2FA301" w14:textId="77777777" w:rsidR="00B9768F" w:rsidRPr="00B9768F" w:rsidRDefault="00B9768F" w:rsidP="00B9768F">
            <w:pPr>
              <w:rPr>
                <w:rFonts w:ascii="Arial" w:eastAsia="Times New Roman" w:hAnsi="Arial" w:cs="Arial"/>
                <w:sz w:val="18"/>
                <w:szCs w:val="18"/>
                <w:lang w:val="en-GB" w:eastAsia="en-GB"/>
              </w:rPr>
            </w:pPr>
          </w:p>
        </w:tc>
        <w:tc>
          <w:tcPr>
            <w:tcW w:w="2371" w:type="dxa"/>
            <w:vMerge/>
          </w:tcPr>
          <w:p w14:paraId="1A2FA302"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30A" w14:textId="77777777" w:rsidTr="00B12678">
        <w:trPr>
          <w:trHeight w:val="169"/>
        </w:trPr>
        <w:tc>
          <w:tcPr>
            <w:tcW w:w="2235" w:type="dxa"/>
            <w:tcBorders>
              <w:bottom w:val="single" w:sz="4" w:space="0" w:color="auto"/>
            </w:tcBorders>
          </w:tcPr>
          <w:p w14:paraId="1A2FA30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Food</w:t>
            </w:r>
          </w:p>
        </w:tc>
        <w:tc>
          <w:tcPr>
            <w:tcW w:w="2693" w:type="dxa"/>
            <w:vMerge/>
          </w:tcPr>
          <w:p w14:paraId="1A2FA305" w14:textId="77777777" w:rsidR="00B9768F" w:rsidRPr="00B9768F" w:rsidRDefault="00B9768F" w:rsidP="00B9768F">
            <w:pPr>
              <w:rPr>
                <w:rFonts w:ascii="Arial" w:eastAsia="Times New Roman" w:hAnsi="Arial" w:cs="Arial"/>
                <w:sz w:val="18"/>
                <w:szCs w:val="18"/>
                <w:lang w:val="en-GB" w:eastAsia="en-GB"/>
              </w:rPr>
            </w:pPr>
          </w:p>
        </w:tc>
        <w:tc>
          <w:tcPr>
            <w:tcW w:w="3118" w:type="dxa"/>
            <w:vMerge/>
          </w:tcPr>
          <w:p w14:paraId="1A2FA306" w14:textId="77777777" w:rsidR="00B9768F" w:rsidRPr="00B9768F" w:rsidRDefault="00B9768F" w:rsidP="00B9768F">
            <w:pPr>
              <w:rPr>
                <w:rFonts w:ascii="Arial" w:eastAsia="Times New Roman" w:hAnsi="Arial" w:cs="Arial"/>
                <w:sz w:val="18"/>
                <w:szCs w:val="18"/>
                <w:lang w:val="en-GB" w:eastAsia="en-GB"/>
              </w:rPr>
            </w:pPr>
          </w:p>
        </w:tc>
        <w:tc>
          <w:tcPr>
            <w:tcW w:w="2679" w:type="dxa"/>
            <w:vMerge/>
          </w:tcPr>
          <w:p w14:paraId="1A2FA307" w14:textId="77777777" w:rsidR="00B9768F" w:rsidRPr="00B9768F" w:rsidRDefault="00B9768F" w:rsidP="00B9768F">
            <w:pPr>
              <w:rPr>
                <w:rFonts w:ascii="Arial" w:eastAsia="Times New Roman" w:hAnsi="Arial" w:cs="Arial"/>
                <w:sz w:val="18"/>
                <w:szCs w:val="18"/>
                <w:lang w:val="en-GB" w:eastAsia="en-GB"/>
              </w:rPr>
            </w:pPr>
          </w:p>
        </w:tc>
        <w:tc>
          <w:tcPr>
            <w:tcW w:w="2518" w:type="dxa"/>
            <w:vMerge/>
          </w:tcPr>
          <w:p w14:paraId="1A2FA308" w14:textId="77777777" w:rsidR="00B9768F" w:rsidRPr="00B9768F" w:rsidRDefault="00B9768F" w:rsidP="00B9768F">
            <w:pPr>
              <w:rPr>
                <w:rFonts w:ascii="Arial" w:eastAsia="Times New Roman" w:hAnsi="Arial" w:cs="Arial"/>
                <w:sz w:val="18"/>
                <w:szCs w:val="18"/>
                <w:lang w:val="en-GB" w:eastAsia="en-GB"/>
              </w:rPr>
            </w:pPr>
          </w:p>
        </w:tc>
        <w:tc>
          <w:tcPr>
            <w:tcW w:w="2371" w:type="dxa"/>
            <w:vMerge/>
          </w:tcPr>
          <w:p w14:paraId="1A2FA309"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311" w14:textId="77777777" w:rsidTr="00B12678">
        <w:trPr>
          <w:trHeight w:val="169"/>
        </w:trPr>
        <w:tc>
          <w:tcPr>
            <w:tcW w:w="2235" w:type="dxa"/>
            <w:tcBorders>
              <w:bottom w:val="single" w:sz="4" w:space="0" w:color="auto"/>
            </w:tcBorders>
          </w:tcPr>
          <w:p w14:paraId="1A2FA30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Enterprise</w:t>
            </w:r>
          </w:p>
        </w:tc>
        <w:tc>
          <w:tcPr>
            <w:tcW w:w="2693" w:type="dxa"/>
            <w:vMerge/>
          </w:tcPr>
          <w:p w14:paraId="1A2FA30C" w14:textId="77777777" w:rsidR="00B9768F" w:rsidRPr="00B9768F" w:rsidRDefault="00B9768F" w:rsidP="00B9768F">
            <w:pPr>
              <w:rPr>
                <w:rFonts w:ascii="Arial" w:eastAsia="Times New Roman" w:hAnsi="Arial" w:cs="Arial"/>
                <w:sz w:val="18"/>
                <w:szCs w:val="18"/>
                <w:lang w:val="en-GB" w:eastAsia="en-GB"/>
              </w:rPr>
            </w:pPr>
          </w:p>
        </w:tc>
        <w:tc>
          <w:tcPr>
            <w:tcW w:w="3118" w:type="dxa"/>
            <w:vMerge/>
          </w:tcPr>
          <w:p w14:paraId="1A2FA30D" w14:textId="77777777" w:rsidR="00B9768F" w:rsidRPr="00B9768F" w:rsidRDefault="00B9768F" w:rsidP="00B9768F">
            <w:pPr>
              <w:rPr>
                <w:rFonts w:ascii="Arial" w:eastAsia="Times New Roman" w:hAnsi="Arial" w:cs="Arial"/>
                <w:sz w:val="18"/>
                <w:szCs w:val="18"/>
                <w:lang w:val="en-GB" w:eastAsia="en-GB"/>
              </w:rPr>
            </w:pPr>
          </w:p>
        </w:tc>
        <w:tc>
          <w:tcPr>
            <w:tcW w:w="2679" w:type="dxa"/>
            <w:vMerge/>
          </w:tcPr>
          <w:p w14:paraId="1A2FA30E" w14:textId="77777777" w:rsidR="00B9768F" w:rsidRPr="00B9768F" w:rsidRDefault="00B9768F" w:rsidP="00B9768F">
            <w:pPr>
              <w:rPr>
                <w:rFonts w:ascii="Arial" w:eastAsia="Times New Roman" w:hAnsi="Arial" w:cs="Arial"/>
                <w:sz w:val="18"/>
                <w:szCs w:val="18"/>
                <w:lang w:val="en-GB" w:eastAsia="en-GB"/>
              </w:rPr>
            </w:pPr>
          </w:p>
        </w:tc>
        <w:tc>
          <w:tcPr>
            <w:tcW w:w="2518" w:type="dxa"/>
            <w:vMerge/>
          </w:tcPr>
          <w:p w14:paraId="1A2FA30F" w14:textId="77777777" w:rsidR="00B9768F" w:rsidRPr="00B9768F" w:rsidRDefault="00B9768F" w:rsidP="00B9768F">
            <w:pPr>
              <w:rPr>
                <w:rFonts w:ascii="Arial" w:eastAsia="Times New Roman" w:hAnsi="Arial" w:cs="Arial"/>
                <w:sz w:val="18"/>
                <w:szCs w:val="18"/>
                <w:lang w:val="en-GB" w:eastAsia="en-GB"/>
              </w:rPr>
            </w:pPr>
          </w:p>
        </w:tc>
        <w:tc>
          <w:tcPr>
            <w:tcW w:w="2371" w:type="dxa"/>
            <w:vMerge/>
          </w:tcPr>
          <w:p w14:paraId="1A2FA310"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318" w14:textId="77777777" w:rsidTr="00B12678">
        <w:trPr>
          <w:trHeight w:val="169"/>
        </w:trPr>
        <w:tc>
          <w:tcPr>
            <w:tcW w:w="2235" w:type="dxa"/>
            <w:tcBorders>
              <w:bottom w:val="single" w:sz="4" w:space="0" w:color="auto"/>
            </w:tcBorders>
          </w:tcPr>
          <w:p w14:paraId="1A2FA312" w14:textId="77777777" w:rsidR="00B9768F" w:rsidRPr="00B9768F" w:rsidRDefault="00B9768F" w:rsidP="00B9768F">
            <w:pPr>
              <w:rPr>
                <w:rFonts w:ascii="Arial" w:eastAsia="Times New Roman" w:hAnsi="Arial" w:cs="Arial"/>
                <w:sz w:val="18"/>
                <w:szCs w:val="18"/>
                <w:lang w:val="en-GB" w:eastAsia="en-GB"/>
              </w:rPr>
            </w:pPr>
          </w:p>
        </w:tc>
        <w:tc>
          <w:tcPr>
            <w:tcW w:w="2693" w:type="dxa"/>
            <w:vMerge/>
            <w:tcBorders>
              <w:bottom w:val="single" w:sz="4" w:space="0" w:color="auto"/>
            </w:tcBorders>
          </w:tcPr>
          <w:p w14:paraId="1A2FA313" w14:textId="77777777" w:rsidR="00B9768F" w:rsidRPr="00B9768F" w:rsidRDefault="00B9768F" w:rsidP="00B9768F">
            <w:pPr>
              <w:rPr>
                <w:rFonts w:ascii="Arial" w:eastAsia="Times New Roman" w:hAnsi="Arial" w:cs="Arial"/>
                <w:sz w:val="18"/>
                <w:szCs w:val="18"/>
                <w:lang w:val="en-GB" w:eastAsia="en-GB"/>
              </w:rPr>
            </w:pPr>
          </w:p>
        </w:tc>
        <w:tc>
          <w:tcPr>
            <w:tcW w:w="3118" w:type="dxa"/>
            <w:vMerge/>
            <w:tcBorders>
              <w:bottom w:val="single" w:sz="4" w:space="0" w:color="auto"/>
            </w:tcBorders>
          </w:tcPr>
          <w:p w14:paraId="1A2FA314" w14:textId="77777777" w:rsidR="00B9768F" w:rsidRPr="00B9768F" w:rsidRDefault="00B9768F" w:rsidP="00B9768F">
            <w:pPr>
              <w:rPr>
                <w:rFonts w:ascii="Arial" w:eastAsia="Times New Roman" w:hAnsi="Arial" w:cs="Arial"/>
                <w:sz w:val="18"/>
                <w:szCs w:val="18"/>
                <w:lang w:val="en-GB" w:eastAsia="en-GB"/>
              </w:rPr>
            </w:pPr>
          </w:p>
        </w:tc>
        <w:tc>
          <w:tcPr>
            <w:tcW w:w="2679" w:type="dxa"/>
            <w:vMerge/>
            <w:tcBorders>
              <w:bottom w:val="single" w:sz="4" w:space="0" w:color="auto"/>
            </w:tcBorders>
          </w:tcPr>
          <w:p w14:paraId="1A2FA315" w14:textId="77777777" w:rsidR="00B9768F" w:rsidRPr="00B9768F" w:rsidRDefault="00B9768F" w:rsidP="00B9768F">
            <w:pPr>
              <w:rPr>
                <w:rFonts w:ascii="Arial" w:eastAsia="Times New Roman" w:hAnsi="Arial" w:cs="Arial"/>
                <w:sz w:val="18"/>
                <w:szCs w:val="18"/>
                <w:lang w:val="en-GB" w:eastAsia="en-GB"/>
              </w:rPr>
            </w:pPr>
          </w:p>
        </w:tc>
        <w:tc>
          <w:tcPr>
            <w:tcW w:w="2518" w:type="dxa"/>
            <w:vMerge/>
            <w:tcBorders>
              <w:bottom w:val="single" w:sz="4" w:space="0" w:color="auto"/>
            </w:tcBorders>
          </w:tcPr>
          <w:p w14:paraId="1A2FA316" w14:textId="77777777" w:rsidR="00B9768F" w:rsidRPr="00B9768F" w:rsidRDefault="00B9768F" w:rsidP="00B9768F">
            <w:pPr>
              <w:rPr>
                <w:rFonts w:ascii="Arial" w:eastAsia="Times New Roman" w:hAnsi="Arial" w:cs="Arial"/>
                <w:sz w:val="18"/>
                <w:szCs w:val="18"/>
                <w:lang w:val="en-GB" w:eastAsia="en-GB"/>
              </w:rPr>
            </w:pPr>
          </w:p>
        </w:tc>
        <w:tc>
          <w:tcPr>
            <w:tcW w:w="2371" w:type="dxa"/>
            <w:vMerge/>
            <w:tcBorders>
              <w:bottom w:val="single" w:sz="4" w:space="0" w:color="auto"/>
            </w:tcBorders>
          </w:tcPr>
          <w:p w14:paraId="1A2FA317"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322" w14:textId="77777777" w:rsidTr="00B12678">
        <w:trPr>
          <w:trHeight w:val="156"/>
        </w:trPr>
        <w:tc>
          <w:tcPr>
            <w:tcW w:w="2235" w:type="dxa"/>
          </w:tcPr>
          <w:p w14:paraId="1A2FA319" w14:textId="77777777" w:rsidR="00B9768F" w:rsidRPr="00B9768F" w:rsidRDefault="00B9768F" w:rsidP="00B9768F">
            <w:pPr>
              <w:rPr>
                <w:rFonts w:ascii="Arial" w:eastAsia="Times New Roman" w:hAnsi="Arial" w:cs="Arial"/>
                <w:sz w:val="18"/>
                <w:szCs w:val="18"/>
                <w:lang w:val="en-GB" w:eastAsia="en-GB"/>
              </w:rPr>
            </w:pPr>
          </w:p>
          <w:p w14:paraId="1A2FA31A" w14:textId="77777777" w:rsidR="00B9768F" w:rsidRPr="00B9768F" w:rsidRDefault="00B9768F" w:rsidP="00B9768F">
            <w:pPr>
              <w:tabs>
                <w:tab w:val="right" w:pos="2019"/>
              </w:tabs>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Hubs</w:t>
            </w:r>
            <w:r w:rsidRPr="00B9768F">
              <w:rPr>
                <w:rFonts w:ascii="Arial" w:eastAsia="Times New Roman" w:hAnsi="Arial" w:cs="Arial"/>
                <w:b/>
                <w:sz w:val="18"/>
                <w:szCs w:val="18"/>
                <w:lang w:val="en-GB" w:eastAsia="en-GB"/>
              </w:rPr>
              <w:tab/>
            </w:r>
          </w:p>
        </w:tc>
        <w:tc>
          <w:tcPr>
            <w:tcW w:w="2693" w:type="dxa"/>
            <w:shd w:val="clear" w:color="auto" w:fill="auto"/>
          </w:tcPr>
          <w:p w14:paraId="1A2FA31B" w14:textId="77777777" w:rsidR="00B9768F" w:rsidRPr="00B9768F" w:rsidRDefault="00B9768F" w:rsidP="00B9768F">
            <w:pPr>
              <w:rPr>
                <w:rFonts w:ascii="Arial" w:eastAsia="Times New Roman" w:hAnsi="Arial" w:cs="Arial"/>
                <w:sz w:val="18"/>
                <w:szCs w:val="18"/>
                <w:lang w:val="en-GB" w:eastAsia="en-GB"/>
              </w:rPr>
            </w:pPr>
          </w:p>
          <w:p w14:paraId="1A2FA31C" w14:textId="77777777" w:rsidR="00B9768F" w:rsidRPr="00B9768F" w:rsidRDefault="00B9768F" w:rsidP="00B9768F">
            <w:pPr>
              <w:rPr>
                <w:rFonts w:ascii="Arial" w:eastAsia="Times New Roman" w:hAnsi="Arial" w:cs="Arial"/>
                <w:sz w:val="18"/>
                <w:szCs w:val="18"/>
                <w:lang w:val="en-GB" w:eastAsia="en-GB"/>
              </w:rPr>
            </w:pPr>
          </w:p>
          <w:p w14:paraId="1A2FA31D" w14:textId="77777777" w:rsidR="00B9768F" w:rsidRPr="00B9768F" w:rsidRDefault="00B9768F" w:rsidP="00B9768F">
            <w:pPr>
              <w:rPr>
                <w:rFonts w:ascii="Arial" w:eastAsia="Times New Roman" w:hAnsi="Arial" w:cs="Arial"/>
                <w:sz w:val="18"/>
                <w:szCs w:val="18"/>
                <w:lang w:val="en-GB" w:eastAsia="en-GB"/>
              </w:rPr>
            </w:pPr>
          </w:p>
        </w:tc>
        <w:tc>
          <w:tcPr>
            <w:tcW w:w="3118" w:type="dxa"/>
            <w:shd w:val="clear" w:color="auto" w:fill="auto"/>
          </w:tcPr>
          <w:p w14:paraId="1A2FA31E" w14:textId="77777777" w:rsidR="00B9768F" w:rsidRPr="00B9768F" w:rsidRDefault="00B9768F" w:rsidP="00B9768F">
            <w:pPr>
              <w:rPr>
                <w:rFonts w:ascii="Arial" w:eastAsia="Times New Roman" w:hAnsi="Arial" w:cs="Arial"/>
                <w:sz w:val="18"/>
                <w:szCs w:val="18"/>
                <w:lang w:val="en-GB" w:eastAsia="en-GB"/>
              </w:rPr>
            </w:pPr>
          </w:p>
        </w:tc>
        <w:tc>
          <w:tcPr>
            <w:tcW w:w="2679" w:type="dxa"/>
            <w:shd w:val="clear" w:color="auto" w:fill="auto"/>
          </w:tcPr>
          <w:p w14:paraId="1A2FA31F" w14:textId="77777777" w:rsidR="00B9768F" w:rsidRPr="00B9768F" w:rsidRDefault="00B9768F" w:rsidP="00B9768F">
            <w:pPr>
              <w:rPr>
                <w:rFonts w:ascii="Arial" w:eastAsia="Times New Roman" w:hAnsi="Arial" w:cs="Arial"/>
                <w:sz w:val="18"/>
                <w:szCs w:val="18"/>
                <w:lang w:val="en-GB" w:eastAsia="en-GB"/>
              </w:rPr>
            </w:pPr>
          </w:p>
        </w:tc>
        <w:tc>
          <w:tcPr>
            <w:tcW w:w="2518" w:type="dxa"/>
            <w:shd w:val="clear" w:color="auto" w:fill="auto"/>
          </w:tcPr>
          <w:p w14:paraId="1A2FA320" w14:textId="77777777" w:rsidR="00B9768F" w:rsidRPr="00B9768F" w:rsidRDefault="00B9768F" w:rsidP="00B9768F">
            <w:pPr>
              <w:rPr>
                <w:rFonts w:ascii="Arial" w:eastAsia="Times New Roman" w:hAnsi="Arial" w:cs="Arial"/>
                <w:sz w:val="18"/>
                <w:szCs w:val="18"/>
                <w:lang w:val="en-GB" w:eastAsia="en-GB"/>
              </w:rPr>
            </w:pPr>
          </w:p>
        </w:tc>
        <w:tc>
          <w:tcPr>
            <w:tcW w:w="2371" w:type="dxa"/>
            <w:shd w:val="clear" w:color="auto" w:fill="auto"/>
          </w:tcPr>
          <w:p w14:paraId="1A2FA321"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336" w14:textId="77777777" w:rsidTr="00B12678">
        <w:trPr>
          <w:trHeight w:val="156"/>
        </w:trPr>
        <w:tc>
          <w:tcPr>
            <w:tcW w:w="2235" w:type="dxa"/>
          </w:tcPr>
          <w:p w14:paraId="1A2FA32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Unit 6</w:t>
            </w:r>
          </w:p>
        </w:tc>
        <w:tc>
          <w:tcPr>
            <w:tcW w:w="2693" w:type="dxa"/>
            <w:shd w:val="clear" w:color="auto" w:fill="auto"/>
          </w:tcPr>
          <w:p w14:paraId="1A2FA32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Opening Days for the kitchen</w:t>
            </w:r>
          </w:p>
          <w:p w14:paraId="1A2FA32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Social media</w:t>
            </w:r>
          </w:p>
          <w:p w14:paraId="1A2FA32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Encourage profile from our resident businesses </w:t>
            </w:r>
          </w:p>
        </w:tc>
        <w:tc>
          <w:tcPr>
            <w:tcW w:w="3118" w:type="dxa"/>
            <w:shd w:val="clear" w:color="auto" w:fill="auto"/>
          </w:tcPr>
          <w:p w14:paraId="1A2FA32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Quality of kitchen</w:t>
            </w:r>
          </w:p>
          <w:p w14:paraId="1A2FA32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GCDA co-production approach to </w:t>
            </w:r>
          </w:p>
          <w:p w14:paraId="1A2FA32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 xml:space="preserve">GCDA sustainability credentials </w:t>
            </w:r>
          </w:p>
        </w:tc>
        <w:tc>
          <w:tcPr>
            <w:tcW w:w="2679" w:type="dxa"/>
            <w:shd w:val="clear" w:color="auto" w:fill="auto"/>
          </w:tcPr>
          <w:p w14:paraId="1A2FA32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Emerging food businesses</w:t>
            </w:r>
          </w:p>
          <w:p w14:paraId="1A2FA32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Existing food business</w:t>
            </w:r>
          </w:p>
          <w:p w14:paraId="1A2FA32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Food artisans</w:t>
            </w:r>
          </w:p>
          <w:p w14:paraId="1A2FA32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Local economic devt teams</w:t>
            </w:r>
          </w:p>
        </w:tc>
        <w:tc>
          <w:tcPr>
            <w:tcW w:w="2518" w:type="dxa"/>
            <w:shd w:val="clear" w:color="auto" w:fill="auto"/>
          </w:tcPr>
          <w:p w14:paraId="1A2FA32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GCDA website</w:t>
            </w:r>
          </w:p>
          <w:p w14:paraId="1A2FA32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Kitchen websites &amp; listings</w:t>
            </w:r>
          </w:p>
          <w:p w14:paraId="1A2FA33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Twitter</w:t>
            </w:r>
          </w:p>
          <w:p w14:paraId="1A2FA33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Partner websites</w:t>
            </w:r>
          </w:p>
          <w:p w14:paraId="1A2FA33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Partner twitter</w:t>
            </w:r>
          </w:p>
          <w:p w14:paraId="1A2FA33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Open days</w:t>
            </w:r>
          </w:p>
        </w:tc>
        <w:tc>
          <w:tcPr>
            <w:tcW w:w="2371" w:type="dxa"/>
            <w:shd w:val="clear" w:color="auto" w:fill="auto"/>
          </w:tcPr>
          <w:p w14:paraId="1A2FA33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Buildings mgr</w:t>
            </w:r>
          </w:p>
          <w:p w14:paraId="1A2FA335"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354" w14:textId="77777777" w:rsidTr="00B12678">
        <w:trPr>
          <w:trHeight w:val="156"/>
        </w:trPr>
        <w:tc>
          <w:tcPr>
            <w:tcW w:w="2235" w:type="dxa"/>
          </w:tcPr>
          <w:p w14:paraId="1A2FA33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Woolwich Common Community Centre</w:t>
            </w:r>
          </w:p>
        </w:tc>
        <w:tc>
          <w:tcPr>
            <w:tcW w:w="2693" w:type="dxa"/>
            <w:shd w:val="clear" w:color="auto" w:fill="auto"/>
          </w:tcPr>
          <w:p w14:paraId="1A2FA33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WCCC Website</w:t>
            </w:r>
          </w:p>
          <w:p w14:paraId="1A2FA33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Link on GCDA website</w:t>
            </w:r>
          </w:p>
          <w:p w14:paraId="1A2FA33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WCCC Face-book &amp; twitter</w:t>
            </w:r>
          </w:p>
          <w:p w14:paraId="1A2FA33B"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Open days</w:t>
            </w:r>
          </w:p>
          <w:p w14:paraId="1A2FA33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Event Programme</w:t>
            </w:r>
          </w:p>
          <w:p w14:paraId="1A2FA33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Printed promotion for individual events</w:t>
            </w:r>
          </w:p>
          <w:p w14:paraId="1A2FA33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Newsletter</w:t>
            </w:r>
          </w:p>
          <w:p w14:paraId="1A2FA33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Creation of mailing list</w:t>
            </w:r>
          </w:p>
          <w:p w14:paraId="1A2FA34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Stakeholder meetings</w:t>
            </w:r>
          </w:p>
        </w:tc>
        <w:tc>
          <w:tcPr>
            <w:tcW w:w="3118" w:type="dxa"/>
            <w:shd w:val="clear" w:color="auto" w:fill="auto"/>
          </w:tcPr>
          <w:p w14:paraId="1A2FA34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Open to the public</w:t>
            </w:r>
          </w:p>
          <w:p w14:paraId="1A2FA34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The centre responds to local need</w:t>
            </w:r>
          </w:p>
          <w:p w14:paraId="1A2FA34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Publicity for individual activities</w:t>
            </w:r>
          </w:p>
          <w:p w14:paraId="1A2FA34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Promotion of user groups</w:t>
            </w:r>
          </w:p>
          <w:p w14:paraId="1A2FA345"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Spaces for hire</w:t>
            </w:r>
          </w:p>
          <w:p w14:paraId="1A2FA346" w14:textId="77777777" w:rsidR="00B9768F" w:rsidRPr="00B9768F" w:rsidRDefault="00B9768F" w:rsidP="00B9768F">
            <w:pPr>
              <w:rPr>
                <w:rFonts w:ascii="Arial" w:eastAsia="Times New Roman" w:hAnsi="Arial" w:cs="Arial"/>
                <w:sz w:val="18"/>
                <w:szCs w:val="18"/>
                <w:lang w:val="en-GB" w:eastAsia="en-GB"/>
              </w:rPr>
            </w:pPr>
          </w:p>
        </w:tc>
        <w:tc>
          <w:tcPr>
            <w:tcW w:w="2679" w:type="dxa"/>
            <w:shd w:val="clear" w:color="auto" w:fill="auto"/>
          </w:tcPr>
          <w:p w14:paraId="1A2FA347"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Residents of Woolwich common and residents of Greenwich</w:t>
            </w:r>
          </w:p>
          <w:p w14:paraId="1A2FA348"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Target communities for specific activities</w:t>
            </w:r>
          </w:p>
          <w:p w14:paraId="1A2FA349"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Potential hirers</w:t>
            </w:r>
          </w:p>
          <w:p w14:paraId="1A2FA34A"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Service providers</w:t>
            </w:r>
          </w:p>
        </w:tc>
        <w:tc>
          <w:tcPr>
            <w:tcW w:w="2518" w:type="dxa"/>
            <w:shd w:val="clear" w:color="auto" w:fill="auto"/>
          </w:tcPr>
          <w:p w14:paraId="1A2FA34B"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See activities</w:t>
            </w:r>
          </w:p>
          <w:p w14:paraId="1A2FA34C"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Printed materials for the centre and individual activities</w:t>
            </w:r>
          </w:p>
          <w:p w14:paraId="1A2FA34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Point of sale &amp; signage</w:t>
            </w:r>
          </w:p>
          <w:p w14:paraId="1A2FA34E"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Annual report</w:t>
            </w:r>
          </w:p>
          <w:p w14:paraId="1A2FA34F"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Annual event</w:t>
            </w:r>
          </w:p>
        </w:tc>
        <w:tc>
          <w:tcPr>
            <w:tcW w:w="2371" w:type="dxa"/>
            <w:shd w:val="clear" w:color="auto" w:fill="auto"/>
          </w:tcPr>
          <w:p w14:paraId="1A2FA35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GCDA CEO</w:t>
            </w:r>
          </w:p>
          <w:p w14:paraId="1A2FA351"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WCCC Centre Manager</w:t>
            </w:r>
          </w:p>
          <w:p w14:paraId="1A2FA35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GCDA Buildings Manager</w:t>
            </w:r>
          </w:p>
          <w:p w14:paraId="1A2FA35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WCCC porters</w:t>
            </w:r>
          </w:p>
        </w:tc>
      </w:tr>
      <w:tr w:rsidR="00B9768F" w:rsidRPr="00B9768F" w14:paraId="1A2FA35B" w14:textId="77777777" w:rsidTr="00B12678">
        <w:trPr>
          <w:trHeight w:val="156"/>
        </w:trPr>
        <w:tc>
          <w:tcPr>
            <w:tcW w:w="2235" w:type="dxa"/>
          </w:tcPr>
          <w:p w14:paraId="1A2FA355" w14:textId="77777777" w:rsidR="00B9768F" w:rsidRPr="00B9768F" w:rsidRDefault="00B9768F" w:rsidP="00B9768F">
            <w:pPr>
              <w:rPr>
                <w:rFonts w:ascii="Arial" w:eastAsia="Times New Roman" w:hAnsi="Arial" w:cs="Arial"/>
                <w:sz w:val="18"/>
                <w:szCs w:val="18"/>
                <w:lang w:val="en-GB" w:eastAsia="en-GB"/>
              </w:rPr>
            </w:pPr>
          </w:p>
        </w:tc>
        <w:tc>
          <w:tcPr>
            <w:tcW w:w="2693" w:type="dxa"/>
            <w:shd w:val="clear" w:color="auto" w:fill="auto"/>
          </w:tcPr>
          <w:p w14:paraId="1A2FA356" w14:textId="77777777" w:rsidR="00B9768F" w:rsidRPr="00B9768F" w:rsidRDefault="00B9768F" w:rsidP="00B9768F">
            <w:pPr>
              <w:rPr>
                <w:rFonts w:ascii="Arial" w:eastAsia="Times New Roman" w:hAnsi="Arial" w:cs="Arial"/>
                <w:sz w:val="18"/>
                <w:szCs w:val="18"/>
                <w:lang w:val="en-GB" w:eastAsia="en-GB"/>
              </w:rPr>
            </w:pPr>
          </w:p>
        </w:tc>
        <w:tc>
          <w:tcPr>
            <w:tcW w:w="3118" w:type="dxa"/>
            <w:shd w:val="clear" w:color="auto" w:fill="auto"/>
          </w:tcPr>
          <w:p w14:paraId="1A2FA357" w14:textId="77777777" w:rsidR="00B9768F" w:rsidRPr="00B9768F" w:rsidRDefault="00B9768F" w:rsidP="00B9768F">
            <w:pPr>
              <w:rPr>
                <w:rFonts w:ascii="Arial" w:eastAsia="Times New Roman" w:hAnsi="Arial" w:cs="Arial"/>
                <w:sz w:val="18"/>
                <w:szCs w:val="18"/>
                <w:lang w:val="en-GB" w:eastAsia="en-GB"/>
              </w:rPr>
            </w:pPr>
          </w:p>
        </w:tc>
        <w:tc>
          <w:tcPr>
            <w:tcW w:w="2679" w:type="dxa"/>
            <w:shd w:val="clear" w:color="auto" w:fill="auto"/>
          </w:tcPr>
          <w:p w14:paraId="1A2FA358" w14:textId="77777777" w:rsidR="00B9768F" w:rsidRPr="00B9768F" w:rsidRDefault="00B9768F" w:rsidP="00B9768F">
            <w:pPr>
              <w:rPr>
                <w:rFonts w:ascii="Arial" w:eastAsia="Times New Roman" w:hAnsi="Arial" w:cs="Arial"/>
                <w:sz w:val="18"/>
                <w:szCs w:val="18"/>
                <w:lang w:val="en-GB" w:eastAsia="en-GB"/>
              </w:rPr>
            </w:pPr>
          </w:p>
        </w:tc>
        <w:tc>
          <w:tcPr>
            <w:tcW w:w="2518" w:type="dxa"/>
            <w:shd w:val="clear" w:color="auto" w:fill="auto"/>
          </w:tcPr>
          <w:p w14:paraId="1A2FA359" w14:textId="77777777" w:rsidR="00B9768F" w:rsidRPr="00B9768F" w:rsidRDefault="00B9768F" w:rsidP="00B9768F">
            <w:pPr>
              <w:rPr>
                <w:rFonts w:ascii="Arial" w:eastAsia="Times New Roman" w:hAnsi="Arial" w:cs="Arial"/>
                <w:sz w:val="18"/>
                <w:szCs w:val="18"/>
                <w:lang w:val="en-GB" w:eastAsia="en-GB"/>
              </w:rPr>
            </w:pPr>
          </w:p>
        </w:tc>
        <w:tc>
          <w:tcPr>
            <w:tcW w:w="2371" w:type="dxa"/>
            <w:shd w:val="clear" w:color="auto" w:fill="auto"/>
          </w:tcPr>
          <w:p w14:paraId="1A2FA35A"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367" w14:textId="77777777" w:rsidTr="00B12678">
        <w:trPr>
          <w:trHeight w:val="70"/>
        </w:trPr>
        <w:tc>
          <w:tcPr>
            <w:tcW w:w="2235" w:type="dxa"/>
          </w:tcPr>
          <w:p w14:paraId="1A2FA35C" w14:textId="77777777" w:rsidR="00B9768F" w:rsidRPr="00B9768F" w:rsidRDefault="00B9768F" w:rsidP="00B9768F">
            <w:pPr>
              <w:rPr>
                <w:rFonts w:ascii="Arial" w:eastAsia="Times New Roman" w:hAnsi="Arial" w:cs="Arial"/>
                <w:b/>
                <w:sz w:val="18"/>
                <w:szCs w:val="18"/>
                <w:lang w:val="en-GB" w:eastAsia="en-GB"/>
              </w:rPr>
            </w:pPr>
            <w:r w:rsidRPr="00B9768F">
              <w:rPr>
                <w:rFonts w:ascii="Arial" w:eastAsia="Times New Roman" w:hAnsi="Arial" w:cs="Arial"/>
                <w:b/>
                <w:sz w:val="18"/>
                <w:szCs w:val="18"/>
                <w:lang w:val="en-GB" w:eastAsia="en-GB"/>
              </w:rPr>
              <w:t>Health</w:t>
            </w:r>
          </w:p>
        </w:tc>
        <w:tc>
          <w:tcPr>
            <w:tcW w:w="2693" w:type="dxa"/>
            <w:vMerge w:val="restart"/>
          </w:tcPr>
          <w:p w14:paraId="1A2FA35D"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b/>
                <w:sz w:val="18"/>
                <w:szCs w:val="18"/>
                <w:lang w:val="en-GB" w:eastAsia="en-GB"/>
              </w:rPr>
              <w:t>Health</w:t>
            </w:r>
            <w:r w:rsidRPr="00B9768F">
              <w:rPr>
                <w:rFonts w:ascii="Arial" w:eastAsia="Times New Roman" w:hAnsi="Arial" w:cs="Arial"/>
                <w:sz w:val="18"/>
                <w:szCs w:val="18"/>
                <w:lang w:val="en-GB" w:eastAsia="en-GB"/>
              </w:rPr>
              <w:t xml:space="preserve"> Respond to partners &amp; commissioners communication tools e.g. healthy families newsletter</w:t>
            </w:r>
          </w:p>
          <w:p w14:paraId="1A2FA35E" w14:textId="77777777" w:rsidR="00B9768F" w:rsidRPr="00B9768F" w:rsidRDefault="00B9768F" w:rsidP="00B9768F">
            <w:pPr>
              <w:rPr>
                <w:rFonts w:ascii="Arial" w:eastAsia="Times New Roman" w:hAnsi="Arial" w:cs="Arial"/>
                <w:sz w:val="18"/>
                <w:szCs w:val="18"/>
                <w:lang w:val="en-GB" w:eastAsia="en-GB"/>
              </w:rPr>
            </w:pPr>
          </w:p>
          <w:p w14:paraId="1A2FA35F" w14:textId="77777777" w:rsidR="00B9768F" w:rsidRPr="00B9768F" w:rsidRDefault="00B9768F" w:rsidP="00B9768F">
            <w:pPr>
              <w:rPr>
                <w:rFonts w:ascii="Arial" w:eastAsia="Times New Roman" w:hAnsi="Arial" w:cs="Arial"/>
                <w:sz w:val="18"/>
                <w:szCs w:val="18"/>
                <w:lang w:val="en-GB" w:eastAsia="en-GB"/>
              </w:rPr>
            </w:pPr>
          </w:p>
        </w:tc>
        <w:tc>
          <w:tcPr>
            <w:tcW w:w="3118" w:type="dxa"/>
            <w:vMerge w:val="restart"/>
          </w:tcPr>
          <w:p w14:paraId="1A2FA360"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Increased access/ participation to the programmes</w:t>
            </w:r>
          </w:p>
          <w:p w14:paraId="1A2FA361" w14:textId="77777777" w:rsidR="00B9768F" w:rsidRPr="00B9768F" w:rsidRDefault="00B9768F" w:rsidP="00B9768F">
            <w:pPr>
              <w:rPr>
                <w:rFonts w:ascii="Arial" w:eastAsia="Times New Roman" w:hAnsi="Arial" w:cs="Arial"/>
                <w:sz w:val="18"/>
                <w:szCs w:val="18"/>
                <w:lang w:val="en-GB" w:eastAsia="en-GB"/>
              </w:rPr>
            </w:pPr>
          </w:p>
        </w:tc>
        <w:tc>
          <w:tcPr>
            <w:tcW w:w="2679" w:type="dxa"/>
            <w:vMerge w:val="restart"/>
          </w:tcPr>
          <w:p w14:paraId="1A2FA362"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Specific target audiences to each activity</w:t>
            </w:r>
          </w:p>
        </w:tc>
        <w:tc>
          <w:tcPr>
            <w:tcW w:w="2518" w:type="dxa"/>
            <w:vMerge w:val="restart"/>
          </w:tcPr>
          <w:p w14:paraId="1A2FA363"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Social media for all activities; printed materials  for cookery clubs, and other activities when appropriate</w:t>
            </w:r>
          </w:p>
          <w:p w14:paraId="1A2FA364"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audiences</w:t>
            </w:r>
          </w:p>
          <w:p w14:paraId="1A2FA365" w14:textId="77777777" w:rsidR="00B9768F" w:rsidRPr="00B9768F" w:rsidRDefault="00B9768F" w:rsidP="00B9768F">
            <w:pPr>
              <w:rPr>
                <w:rFonts w:ascii="Arial" w:eastAsia="Times New Roman" w:hAnsi="Arial" w:cs="Arial"/>
                <w:sz w:val="18"/>
                <w:szCs w:val="18"/>
                <w:lang w:val="en-GB" w:eastAsia="en-GB"/>
              </w:rPr>
            </w:pPr>
          </w:p>
        </w:tc>
        <w:tc>
          <w:tcPr>
            <w:tcW w:w="2371" w:type="dxa"/>
            <w:vMerge w:val="restart"/>
          </w:tcPr>
          <w:p w14:paraId="1A2FA366" w14:textId="77777777" w:rsidR="00B9768F" w:rsidRPr="00B9768F" w:rsidRDefault="00B9768F" w:rsidP="00B9768F">
            <w:pPr>
              <w:rPr>
                <w:rFonts w:ascii="Arial" w:eastAsia="Times New Roman" w:hAnsi="Arial" w:cs="Arial"/>
                <w:sz w:val="18"/>
                <w:szCs w:val="18"/>
                <w:lang w:val="en-GB" w:eastAsia="en-GB"/>
              </w:rPr>
            </w:pPr>
            <w:r w:rsidRPr="00B9768F">
              <w:rPr>
                <w:rFonts w:ascii="Arial" w:eastAsia="Times New Roman" w:hAnsi="Arial" w:cs="Arial"/>
                <w:sz w:val="18"/>
                <w:szCs w:val="18"/>
                <w:lang w:val="en-GB" w:eastAsia="en-GB"/>
              </w:rPr>
              <w:t>On going &amp; responsibilities of project leads</w:t>
            </w:r>
          </w:p>
        </w:tc>
      </w:tr>
      <w:tr w:rsidR="00B9768F" w:rsidRPr="00B9768F" w14:paraId="1A2FA36E" w14:textId="77777777" w:rsidTr="00B12678">
        <w:trPr>
          <w:trHeight w:val="69"/>
        </w:trPr>
        <w:tc>
          <w:tcPr>
            <w:tcW w:w="2235" w:type="dxa"/>
          </w:tcPr>
          <w:p w14:paraId="1A2FA368" w14:textId="77777777" w:rsidR="00B9768F" w:rsidRPr="00B9768F" w:rsidRDefault="00B9768F" w:rsidP="00B9768F">
            <w:pPr>
              <w:rPr>
                <w:rFonts w:ascii="Arial" w:eastAsia="Times New Roman" w:hAnsi="Arial" w:cs="Arial"/>
                <w:b/>
                <w:sz w:val="18"/>
                <w:szCs w:val="18"/>
                <w:lang w:val="en-GB" w:eastAsia="en-GB"/>
              </w:rPr>
            </w:pPr>
          </w:p>
        </w:tc>
        <w:tc>
          <w:tcPr>
            <w:tcW w:w="2693" w:type="dxa"/>
            <w:vMerge/>
          </w:tcPr>
          <w:p w14:paraId="1A2FA369" w14:textId="77777777" w:rsidR="00B9768F" w:rsidRPr="00B9768F" w:rsidRDefault="00B9768F" w:rsidP="00B9768F">
            <w:pPr>
              <w:rPr>
                <w:rFonts w:ascii="Arial" w:eastAsia="Times New Roman" w:hAnsi="Arial" w:cs="Arial"/>
                <w:sz w:val="18"/>
                <w:szCs w:val="18"/>
                <w:lang w:val="en-GB" w:eastAsia="en-GB"/>
              </w:rPr>
            </w:pPr>
          </w:p>
        </w:tc>
        <w:tc>
          <w:tcPr>
            <w:tcW w:w="3118" w:type="dxa"/>
            <w:vMerge/>
          </w:tcPr>
          <w:p w14:paraId="1A2FA36A" w14:textId="77777777" w:rsidR="00B9768F" w:rsidRPr="00B9768F" w:rsidRDefault="00B9768F" w:rsidP="00B9768F">
            <w:pPr>
              <w:rPr>
                <w:rFonts w:ascii="Arial" w:eastAsia="Times New Roman" w:hAnsi="Arial" w:cs="Arial"/>
                <w:sz w:val="18"/>
                <w:szCs w:val="18"/>
                <w:lang w:val="en-GB" w:eastAsia="en-GB"/>
              </w:rPr>
            </w:pPr>
          </w:p>
        </w:tc>
        <w:tc>
          <w:tcPr>
            <w:tcW w:w="2679" w:type="dxa"/>
            <w:vMerge/>
          </w:tcPr>
          <w:p w14:paraId="1A2FA36B" w14:textId="77777777" w:rsidR="00B9768F" w:rsidRPr="00B9768F" w:rsidRDefault="00B9768F" w:rsidP="00B9768F">
            <w:pPr>
              <w:rPr>
                <w:rFonts w:ascii="Arial" w:eastAsia="Times New Roman" w:hAnsi="Arial" w:cs="Arial"/>
                <w:sz w:val="18"/>
                <w:szCs w:val="18"/>
                <w:lang w:val="en-GB" w:eastAsia="en-GB"/>
              </w:rPr>
            </w:pPr>
          </w:p>
        </w:tc>
        <w:tc>
          <w:tcPr>
            <w:tcW w:w="2518" w:type="dxa"/>
            <w:vMerge/>
          </w:tcPr>
          <w:p w14:paraId="1A2FA36C" w14:textId="77777777" w:rsidR="00B9768F" w:rsidRPr="00B9768F" w:rsidRDefault="00B9768F" w:rsidP="00B9768F">
            <w:pPr>
              <w:rPr>
                <w:rFonts w:ascii="Arial" w:eastAsia="Times New Roman" w:hAnsi="Arial" w:cs="Arial"/>
                <w:sz w:val="18"/>
                <w:szCs w:val="18"/>
                <w:lang w:val="en-GB" w:eastAsia="en-GB"/>
              </w:rPr>
            </w:pPr>
          </w:p>
        </w:tc>
        <w:tc>
          <w:tcPr>
            <w:tcW w:w="2371" w:type="dxa"/>
            <w:vMerge/>
          </w:tcPr>
          <w:p w14:paraId="1A2FA36D" w14:textId="77777777" w:rsidR="00B9768F" w:rsidRPr="00B9768F" w:rsidRDefault="00B9768F" w:rsidP="00B9768F">
            <w:pPr>
              <w:rPr>
                <w:rFonts w:ascii="Arial" w:eastAsia="Times New Roman" w:hAnsi="Arial" w:cs="Arial"/>
                <w:sz w:val="18"/>
                <w:szCs w:val="18"/>
                <w:lang w:val="en-GB" w:eastAsia="en-GB"/>
              </w:rPr>
            </w:pPr>
          </w:p>
        </w:tc>
      </w:tr>
      <w:tr w:rsidR="00B9768F" w:rsidRPr="00B9768F" w14:paraId="1A2FA375" w14:textId="77777777" w:rsidTr="00B12678">
        <w:trPr>
          <w:trHeight w:val="69"/>
        </w:trPr>
        <w:tc>
          <w:tcPr>
            <w:tcW w:w="2235" w:type="dxa"/>
          </w:tcPr>
          <w:p w14:paraId="1A2FA36F" w14:textId="77777777" w:rsidR="00B9768F" w:rsidRPr="00B9768F" w:rsidRDefault="00B9768F" w:rsidP="00B9768F">
            <w:pPr>
              <w:rPr>
                <w:rFonts w:ascii="Arial" w:eastAsia="Times New Roman" w:hAnsi="Arial" w:cs="Arial"/>
                <w:b/>
                <w:sz w:val="18"/>
                <w:szCs w:val="18"/>
                <w:lang w:val="en-GB" w:eastAsia="en-GB"/>
              </w:rPr>
            </w:pPr>
          </w:p>
        </w:tc>
        <w:tc>
          <w:tcPr>
            <w:tcW w:w="2693" w:type="dxa"/>
            <w:vMerge/>
          </w:tcPr>
          <w:p w14:paraId="1A2FA370" w14:textId="77777777" w:rsidR="00B9768F" w:rsidRPr="00B9768F" w:rsidRDefault="00B9768F" w:rsidP="00B9768F">
            <w:pPr>
              <w:rPr>
                <w:rFonts w:ascii="Arial" w:eastAsia="Times New Roman" w:hAnsi="Arial" w:cs="Arial"/>
                <w:sz w:val="18"/>
                <w:szCs w:val="18"/>
                <w:lang w:val="en-GB" w:eastAsia="en-GB"/>
              </w:rPr>
            </w:pPr>
          </w:p>
        </w:tc>
        <w:tc>
          <w:tcPr>
            <w:tcW w:w="3118" w:type="dxa"/>
            <w:vMerge/>
          </w:tcPr>
          <w:p w14:paraId="1A2FA371" w14:textId="77777777" w:rsidR="00B9768F" w:rsidRPr="00B9768F" w:rsidRDefault="00B9768F" w:rsidP="00B9768F">
            <w:pPr>
              <w:rPr>
                <w:rFonts w:ascii="Arial" w:eastAsia="Times New Roman" w:hAnsi="Arial" w:cs="Arial"/>
                <w:sz w:val="18"/>
                <w:szCs w:val="18"/>
                <w:lang w:val="en-GB" w:eastAsia="en-GB"/>
              </w:rPr>
            </w:pPr>
          </w:p>
        </w:tc>
        <w:tc>
          <w:tcPr>
            <w:tcW w:w="2679" w:type="dxa"/>
            <w:vMerge/>
          </w:tcPr>
          <w:p w14:paraId="1A2FA372" w14:textId="77777777" w:rsidR="00B9768F" w:rsidRPr="00B9768F" w:rsidRDefault="00B9768F" w:rsidP="00B9768F">
            <w:pPr>
              <w:rPr>
                <w:rFonts w:ascii="Arial" w:eastAsia="Times New Roman" w:hAnsi="Arial" w:cs="Arial"/>
                <w:sz w:val="18"/>
                <w:szCs w:val="18"/>
                <w:lang w:val="en-GB" w:eastAsia="en-GB"/>
              </w:rPr>
            </w:pPr>
          </w:p>
        </w:tc>
        <w:tc>
          <w:tcPr>
            <w:tcW w:w="2518" w:type="dxa"/>
            <w:vMerge/>
          </w:tcPr>
          <w:p w14:paraId="1A2FA373" w14:textId="77777777" w:rsidR="00B9768F" w:rsidRPr="00B9768F" w:rsidRDefault="00B9768F" w:rsidP="00B9768F">
            <w:pPr>
              <w:rPr>
                <w:rFonts w:ascii="Arial" w:eastAsia="Times New Roman" w:hAnsi="Arial" w:cs="Arial"/>
                <w:sz w:val="18"/>
                <w:szCs w:val="18"/>
                <w:lang w:val="en-GB" w:eastAsia="en-GB"/>
              </w:rPr>
            </w:pPr>
          </w:p>
        </w:tc>
        <w:tc>
          <w:tcPr>
            <w:tcW w:w="2371" w:type="dxa"/>
            <w:vMerge/>
          </w:tcPr>
          <w:p w14:paraId="1A2FA374" w14:textId="77777777" w:rsidR="00B9768F" w:rsidRPr="00B9768F" w:rsidRDefault="00B9768F" w:rsidP="00B9768F">
            <w:pPr>
              <w:rPr>
                <w:rFonts w:ascii="Arial" w:eastAsia="Times New Roman" w:hAnsi="Arial" w:cs="Arial"/>
                <w:sz w:val="18"/>
                <w:szCs w:val="18"/>
                <w:lang w:val="en-GB" w:eastAsia="en-GB"/>
              </w:rPr>
            </w:pPr>
          </w:p>
        </w:tc>
      </w:tr>
    </w:tbl>
    <w:p w14:paraId="1A2FA376" w14:textId="77777777" w:rsidR="00B9768F" w:rsidRPr="00B9768F" w:rsidRDefault="00B9768F" w:rsidP="00B9768F">
      <w:pPr>
        <w:rPr>
          <w:rFonts w:ascii="Arial" w:hAnsi="Arial" w:cs="Arial"/>
          <w:b/>
          <w:lang w:val="en-GB"/>
        </w:rPr>
      </w:pPr>
    </w:p>
    <w:p w14:paraId="1A2FA377" w14:textId="77777777" w:rsidR="00B9768F" w:rsidRDefault="00B9768F" w:rsidP="00B9768F">
      <w:pPr>
        <w:rPr>
          <w:rFonts w:ascii="Arial" w:hAnsi="Arial" w:cs="Arial"/>
          <w:b/>
        </w:rPr>
      </w:pPr>
    </w:p>
    <w:p w14:paraId="1A2FA378" w14:textId="77777777" w:rsidR="00B9768F" w:rsidRPr="00D02204" w:rsidRDefault="00B9768F" w:rsidP="00B9768F">
      <w:pPr>
        <w:rPr>
          <w:rFonts w:ascii="Arial" w:hAnsi="Arial" w:cs="Arial"/>
          <w:b/>
          <w:color w:val="0000FF"/>
        </w:rPr>
      </w:pPr>
    </w:p>
    <w:p w14:paraId="1A2FA379" w14:textId="77777777" w:rsidR="00547B50" w:rsidRPr="00B9768F" w:rsidRDefault="00547B50" w:rsidP="00547B50">
      <w:pPr>
        <w:ind w:left="360"/>
        <w:rPr>
          <w:rFonts w:ascii="Arial" w:hAnsi="Arial" w:cs="Arial"/>
          <w:b/>
          <w:sz w:val="22"/>
          <w:szCs w:val="20"/>
        </w:rPr>
      </w:pPr>
    </w:p>
    <w:p w14:paraId="1A2FA37A" w14:textId="77777777" w:rsidR="00420B9F" w:rsidRPr="00D73C0B" w:rsidRDefault="00420B9F" w:rsidP="00547B50">
      <w:pPr>
        <w:rPr>
          <w:rFonts w:ascii="Arial" w:hAnsi="Arial" w:cs="Arial"/>
          <w:color w:val="9BBB59" w:themeColor="accent3"/>
          <w:sz w:val="22"/>
          <w:lang w:val="en-GB"/>
        </w:rPr>
      </w:pPr>
    </w:p>
    <w:p w14:paraId="1A2FA37B" w14:textId="77777777" w:rsidR="00420B9F" w:rsidRPr="00D73C0B" w:rsidRDefault="00420B9F" w:rsidP="00547B50">
      <w:pPr>
        <w:rPr>
          <w:rFonts w:ascii="Arial" w:hAnsi="Arial" w:cs="Arial"/>
          <w:color w:val="9BBB59" w:themeColor="accent3"/>
          <w:sz w:val="22"/>
          <w:lang w:val="en-GB"/>
        </w:rPr>
      </w:pPr>
    </w:p>
    <w:p w14:paraId="1A2FA37C" w14:textId="77777777" w:rsidR="00420B9F" w:rsidRPr="00D73C0B" w:rsidRDefault="00420B9F" w:rsidP="00547B50">
      <w:pPr>
        <w:rPr>
          <w:rFonts w:ascii="Arial" w:hAnsi="Arial" w:cs="Arial"/>
          <w:color w:val="9BBB59" w:themeColor="accent3"/>
          <w:sz w:val="22"/>
          <w:lang w:val="en-GB"/>
        </w:rPr>
        <w:sectPr w:rsidR="00420B9F" w:rsidRPr="00D73C0B">
          <w:pgSz w:w="16840" w:h="11900" w:orient="landscape"/>
          <w:pgMar w:top="1077" w:right="851" w:bottom="1021" w:left="567" w:header="709" w:footer="709" w:gutter="0"/>
          <w:cols w:space="708"/>
          <w:docGrid w:linePitch="326"/>
        </w:sectPr>
      </w:pPr>
    </w:p>
    <w:p w14:paraId="1A2FA37D" w14:textId="77777777" w:rsidR="00D73C0B" w:rsidRPr="0004796B" w:rsidRDefault="0004796B" w:rsidP="00420B9F">
      <w:pPr>
        <w:rPr>
          <w:rFonts w:ascii="Arial" w:hAnsi="Arial" w:cs="Arial"/>
          <w:b/>
          <w:color w:val="000000" w:themeColor="text1"/>
          <w:sz w:val="20"/>
          <w:szCs w:val="20"/>
          <w:lang w:val="en-GB"/>
        </w:rPr>
      </w:pPr>
      <w:r w:rsidRPr="0004796B">
        <w:rPr>
          <w:rFonts w:ascii="Arial" w:hAnsi="Arial" w:cs="Arial"/>
          <w:b/>
          <w:color w:val="000000" w:themeColor="text1"/>
          <w:sz w:val="20"/>
          <w:szCs w:val="20"/>
          <w:lang w:val="en-GB"/>
        </w:rPr>
        <w:t xml:space="preserve">6. </w:t>
      </w:r>
      <w:r w:rsidR="00D73C0B" w:rsidRPr="0004796B">
        <w:rPr>
          <w:rFonts w:ascii="Arial" w:hAnsi="Arial" w:cs="Arial"/>
          <w:b/>
          <w:color w:val="000000" w:themeColor="text1"/>
          <w:sz w:val="20"/>
          <w:szCs w:val="20"/>
          <w:lang w:val="en-GB"/>
        </w:rPr>
        <w:t>Promotion</w:t>
      </w:r>
    </w:p>
    <w:p w14:paraId="1A2FA37E" w14:textId="77777777" w:rsidR="00D73C0B" w:rsidRPr="000E71C0" w:rsidRDefault="00D73C0B" w:rsidP="00420B9F">
      <w:pPr>
        <w:rPr>
          <w:rFonts w:ascii="Arial" w:hAnsi="Arial" w:cs="Arial"/>
          <w:color w:val="000000" w:themeColor="text1"/>
          <w:sz w:val="20"/>
          <w:szCs w:val="20"/>
          <w:lang w:val="en-GB"/>
        </w:rPr>
      </w:pPr>
    </w:p>
    <w:p w14:paraId="1A2FA37F" w14:textId="77777777" w:rsidR="00420B9F" w:rsidRPr="000E71C0" w:rsidRDefault="00420B9F" w:rsidP="00420B9F">
      <w:pPr>
        <w:rPr>
          <w:rFonts w:ascii="Arial" w:hAnsi="Arial" w:cs="Arial"/>
          <w:color w:val="000000" w:themeColor="text1"/>
          <w:sz w:val="20"/>
          <w:szCs w:val="20"/>
          <w:lang w:val="en-GB"/>
        </w:rPr>
      </w:pPr>
      <w:r w:rsidRPr="000E71C0">
        <w:rPr>
          <w:rFonts w:ascii="Arial" w:hAnsi="Arial" w:cs="Arial"/>
          <w:color w:val="000000" w:themeColor="text1"/>
          <w:sz w:val="20"/>
          <w:szCs w:val="20"/>
          <w:lang w:val="en-GB"/>
        </w:rPr>
        <w:t>Having access to limited resources we propose the following promotional plan:</w:t>
      </w:r>
    </w:p>
    <w:p w14:paraId="1A2FA380" w14:textId="77777777" w:rsidR="00D73C0B" w:rsidRPr="000E71C0" w:rsidRDefault="00D73C0B" w:rsidP="00420B9F">
      <w:pPr>
        <w:rPr>
          <w:rFonts w:ascii="Arial" w:hAnsi="Arial" w:cs="Arial"/>
          <w:color w:val="000000" w:themeColor="text1"/>
          <w:sz w:val="20"/>
          <w:szCs w:val="20"/>
          <w:lang w:val="en-GB"/>
        </w:rPr>
      </w:pPr>
    </w:p>
    <w:p w14:paraId="1A2FA381" w14:textId="77777777" w:rsidR="00420B9F" w:rsidRPr="000E71C0" w:rsidRDefault="00420B9F" w:rsidP="00420B9F">
      <w:pPr>
        <w:pStyle w:val="ListParagraph"/>
        <w:numPr>
          <w:ilvl w:val="0"/>
          <w:numId w:val="25"/>
        </w:numPr>
        <w:spacing w:after="200" w:line="276" w:lineRule="auto"/>
        <w:rPr>
          <w:rFonts w:ascii="Arial" w:hAnsi="Arial" w:cs="Arial"/>
          <w:color w:val="000000" w:themeColor="text1"/>
          <w:sz w:val="20"/>
          <w:szCs w:val="20"/>
          <w:lang w:val="en-GB"/>
        </w:rPr>
      </w:pPr>
      <w:r w:rsidRPr="000E71C0">
        <w:rPr>
          <w:rFonts w:ascii="Arial" w:hAnsi="Arial" w:cs="Arial"/>
          <w:color w:val="000000" w:themeColor="text1"/>
          <w:sz w:val="20"/>
          <w:szCs w:val="20"/>
          <w:lang w:val="en-GB"/>
        </w:rPr>
        <w:t>Use of conferences as a way to attract and consolidate with stakeholders the specific areas of our work. Promote conferences to the wider community to engage them in what we have to offer.</w:t>
      </w:r>
    </w:p>
    <w:p w14:paraId="1A2FA382" w14:textId="77777777" w:rsidR="00420B9F" w:rsidRPr="000E71C0" w:rsidRDefault="00420B9F" w:rsidP="00420B9F">
      <w:pPr>
        <w:pStyle w:val="ListParagraph"/>
        <w:numPr>
          <w:ilvl w:val="0"/>
          <w:numId w:val="25"/>
        </w:numPr>
        <w:spacing w:after="200" w:line="276" w:lineRule="auto"/>
        <w:rPr>
          <w:rFonts w:ascii="Arial" w:hAnsi="Arial" w:cs="Arial"/>
          <w:color w:val="000000" w:themeColor="text1"/>
          <w:sz w:val="20"/>
          <w:szCs w:val="20"/>
          <w:lang w:val="en-GB"/>
        </w:rPr>
      </w:pPr>
      <w:r w:rsidRPr="000E71C0">
        <w:rPr>
          <w:rFonts w:ascii="Arial" w:hAnsi="Arial" w:cs="Arial"/>
          <w:color w:val="000000" w:themeColor="text1"/>
          <w:sz w:val="20"/>
          <w:szCs w:val="20"/>
          <w:lang w:val="en-GB"/>
        </w:rPr>
        <w:t>Improving and maintaining up to date our website as a way to promote ourselves, inform our users of what is available at GCDA and interest the potential customer base and backers on our offer. Continue expanding the use of social media as an inexpensive way to attract interest on specific events and programmes.</w:t>
      </w:r>
    </w:p>
    <w:p w14:paraId="1A2FA383" w14:textId="77777777" w:rsidR="00420B9F" w:rsidRPr="000E71C0" w:rsidRDefault="00420B9F" w:rsidP="00420B9F">
      <w:pPr>
        <w:pStyle w:val="ListParagraph"/>
        <w:numPr>
          <w:ilvl w:val="0"/>
          <w:numId w:val="25"/>
        </w:numPr>
        <w:spacing w:after="200" w:line="276" w:lineRule="auto"/>
        <w:rPr>
          <w:rFonts w:ascii="Arial" w:hAnsi="Arial" w:cs="Arial"/>
          <w:color w:val="000000" w:themeColor="text1"/>
          <w:sz w:val="20"/>
          <w:szCs w:val="20"/>
          <w:lang w:val="en-GB"/>
        </w:rPr>
      </w:pPr>
      <w:r w:rsidRPr="000E71C0">
        <w:rPr>
          <w:rFonts w:ascii="Arial" w:hAnsi="Arial" w:cs="Arial"/>
          <w:color w:val="000000" w:themeColor="text1"/>
          <w:sz w:val="20"/>
          <w:szCs w:val="20"/>
          <w:lang w:val="en-GB"/>
        </w:rPr>
        <w:t>Continuing at a local level with more traditional community based promotional methods including open days, local celebrations and introduction days to our services.</w:t>
      </w:r>
    </w:p>
    <w:p w14:paraId="1A2FA384" w14:textId="77777777" w:rsidR="00420B9F" w:rsidRPr="000E71C0" w:rsidRDefault="00420B9F" w:rsidP="00420B9F">
      <w:pPr>
        <w:pStyle w:val="ListParagraph"/>
        <w:numPr>
          <w:ilvl w:val="0"/>
          <w:numId w:val="25"/>
        </w:numPr>
        <w:spacing w:after="200" w:line="276" w:lineRule="auto"/>
        <w:rPr>
          <w:rFonts w:ascii="Arial" w:hAnsi="Arial" w:cs="Arial"/>
          <w:color w:val="000000" w:themeColor="text1"/>
          <w:sz w:val="20"/>
          <w:szCs w:val="20"/>
          <w:lang w:val="en-GB"/>
        </w:rPr>
      </w:pPr>
      <w:r w:rsidRPr="000E71C0">
        <w:rPr>
          <w:rFonts w:ascii="Arial" w:hAnsi="Arial" w:cs="Arial"/>
          <w:color w:val="000000" w:themeColor="text1"/>
          <w:sz w:val="20"/>
          <w:szCs w:val="20"/>
          <w:lang w:val="en-GB"/>
        </w:rPr>
        <w:t>Target local and regional press based on the success of our intervention through press releases, evaluation of special programmes and launching of new programmes.</w:t>
      </w:r>
    </w:p>
    <w:p w14:paraId="1A2FA385" w14:textId="77777777" w:rsidR="00420B9F" w:rsidRPr="000E71C0" w:rsidRDefault="00420B9F" w:rsidP="00420B9F">
      <w:pPr>
        <w:pStyle w:val="ListParagraph"/>
        <w:numPr>
          <w:ilvl w:val="0"/>
          <w:numId w:val="25"/>
        </w:numPr>
        <w:spacing w:after="200" w:line="276" w:lineRule="auto"/>
        <w:rPr>
          <w:rFonts w:ascii="Arial" w:hAnsi="Arial" w:cs="Arial"/>
          <w:color w:val="000000" w:themeColor="text1"/>
          <w:sz w:val="20"/>
          <w:szCs w:val="20"/>
          <w:lang w:val="en-GB"/>
        </w:rPr>
      </w:pPr>
      <w:r w:rsidRPr="000E71C0">
        <w:rPr>
          <w:rFonts w:ascii="Arial" w:hAnsi="Arial" w:cs="Arial"/>
          <w:color w:val="000000" w:themeColor="text1"/>
          <w:sz w:val="20"/>
          <w:szCs w:val="20"/>
          <w:lang w:val="en-GB"/>
        </w:rPr>
        <w:t>Increasing use of the benefits provided by a database communication package with the facility to produce e-newsletters and other electronic communication tools.</w:t>
      </w:r>
    </w:p>
    <w:p w14:paraId="1A2FA386" w14:textId="77777777" w:rsidR="00420B9F" w:rsidRPr="000E71C0" w:rsidRDefault="00420B9F" w:rsidP="00420B9F">
      <w:pPr>
        <w:rPr>
          <w:rFonts w:ascii="Arial" w:hAnsi="Arial" w:cs="Arial"/>
          <w:color w:val="000000" w:themeColor="text1"/>
          <w:sz w:val="20"/>
          <w:szCs w:val="20"/>
          <w:lang w:val="en-GB"/>
        </w:rPr>
      </w:pPr>
    </w:p>
    <w:p w14:paraId="1A2FA387" w14:textId="77777777" w:rsidR="00420B9F" w:rsidRPr="000E71C0" w:rsidRDefault="00420B9F" w:rsidP="00420B9F">
      <w:pPr>
        <w:rPr>
          <w:rFonts w:ascii="Arial" w:hAnsi="Arial" w:cs="Arial"/>
          <w:color w:val="000000" w:themeColor="text1"/>
          <w:sz w:val="20"/>
          <w:szCs w:val="20"/>
          <w:lang w:val="en-GB"/>
        </w:rPr>
      </w:pPr>
    </w:p>
    <w:p w14:paraId="1A2FA388" w14:textId="77777777" w:rsidR="00420B9F" w:rsidRPr="00D73C0B" w:rsidRDefault="00420B9F" w:rsidP="00547B50">
      <w:pPr>
        <w:rPr>
          <w:rFonts w:ascii="Arial" w:hAnsi="Arial" w:cs="Arial"/>
          <w:color w:val="9BBB59" w:themeColor="accent3"/>
          <w:sz w:val="22"/>
          <w:lang w:val="en-GB"/>
        </w:rPr>
      </w:pPr>
    </w:p>
    <w:p w14:paraId="1A2FA389" w14:textId="77777777" w:rsidR="000E077F" w:rsidRPr="00D73C0B" w:rsidRDefault="000E077F" w:rsidP="00547B50">
      <w:pPr>
        <w:rPr>
          <w:rFonts w:ascii="Arial" w:hAnsi="Arial" w:cs="Arial"/>
          <w:color w:val="9BBB59" w:themeColor="accent3"/>
          <w:sz w:val="22"/>
          <w:lang w:val="en-GB"/>
        </w:rPr>
        <w:sectPr w:rsidR="000E077F" w:rsidRPr="00D73C0B" w:rsidSect="00420B9F">
          <w:pgSz w:w="11900" w:h="16840"/>
          <w:pgMar w:top="851" w:right="1021" w:bottom="567" w:left="1077" w:header="709" w:footer="709" w:gutter="0"/>
          <w:cols w:space="708"/>
          <w:docGrid w:linePitch="326"/>
        </w:sectPr>
      </w:pPr>
    </w:p>
    <w:p w14:paraId="1A2FA38A" w14:textId="77777777" w:rsidR="00AB3680" w:rsidRPr="0004796B" w:rsidRDefault="0004796B" w:rsidP="00547B50">
      <w:pPr>
        <w:rPr>
          <w:rFonts w:ascii="Arial" w:hAnsi="Arial" w:cs="Arial"/>
          <w:b/>
          <w:sz w:val="20"/>
          <w:szCs w:val="20"/>
          <w:lang w:val="en-GB"/>
        </w:rPr>
      </w:pPr>
      <w:r w:rsidRPr="0004796B">
        <w:rPr>
          <w:rFonts w:ascii="Arial" w:hAnsi="Arial" w:cs="Arial"/>
          <w:b/>
          <w:sz w:val="20"/>
          <w:szCs w:val="20"/>
          <w:lang w:val="en-GB"/>
        </w:rPr>
        <w:t xml:space="preserve">7. </w:t>
      </w:r>
      <w:r w:rsidR="00AB3680" w:rsidRPr="0004796B">
        <w:rPr>
          <w:rFonts w:ascii="Arial" w:hAnsi="Arial" w:cs="Arial"/>
          <w:b/>
          <w:sz w:val="20"/>
          <w:szCs w:val="20"/>
          <w:lang w:val="en-GB"/>
        </w:rPr>
        <w:t>GCDA STAFF STRUCTURE</w:t>
      </w:r>
    </w:p>
    <w:p w14:paraId="1A2FA38B" w14:textId="77777777" w:rsidR="00AB3680" w:rsidRPr="000E71C0" w:rsidRDefault="00AB3680" w:rsidP="00547B50">
      <w:pPr>
        <w:rPr>
          <w:rFonts w:ascii="Arial" w:hAnsi="Arial" w:cs="Arial"/>
          <w:sz w:val="20"/>
          <w:szCs w:val="20"/>
          <w:lang w:val="en-GB"/>
        </w:rPr>
      </w:pPr>
    </w:p>
    <w:p w14:paraId="1A2FA38C" w14:textId="77777777" w:rsidR="00AB3680" w:rsidRPr="00D73C0B" w:rsidRDefault="00AB3680" w:rsidP="00E61C19">
      <w:pPr>
        <w:tabs>
          <w:tab w:val="left" w:pos="14200"/>
        </w:tabs>
        <w:rPr>
          <w:rFonts w:ascii="Arial" w:hAnsi="Arial" w:cs="Arial"/>
          <w:sz w:val="22"/>
          <w:lang w:val="en-GB"/>
        </w:rPr>
      </w:pPr>
      <w:bookmarkStart w:id="0" w:name="_GoBack"/>
      <w:r w:rsidRPr="00D73C0B">
        <w:rPr>
          <w:rFonts w:ascii="Arial" w:eastAsia="Times New Roman" w:hAnsi="Arial" w:cs="Arial"/>
          <w:noProof/>
          <w:sz w:val="22"/>
          <w:szCs w:val="22"/>
          <w:lang w:val="en-GB" w:eastAsia="en-GB"/>
        </w:rPr>
        <w:drawing>
          <wp:inline distT="0" distB="0" distL="0" distR="0" wp14:anchorId="1A2FA59F" wp14:editId="33EF757B">
            <wp:extent cx="8305800" cy="5740400"/>
            <wp:effectExtent l="76200" t="0" r="1143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End w:id="0"/>
    </w:p>
    <w:p w14:paraId="1A2FA38D" w14:textId="77777777" w:rsidR="00834C43" w:rsidRPr="00D73C0B" w:rsidRDefault="00834C43" w:rsidP="00AB3680">
      <w:pPr>
        <w:rPr>
          <w:rFonts w:ascii="Arial" w:hAnsi="Arial" w:cs="Arial"/>
          <w:sz w:val="22"/>
          <w:lang w:val="en-GB"/>
        </w:rPr>
        <w:sectPr w:rsidR="00834C43" w:rsidRPr="00D73C0B">
          <w:pgSz w:w="16840" w:h="11900" w:orient="landscape"/>
          <w:pgMar w:top="1077" w:right="851" w:bottom="1021" w:left="567" w:header="709" w:footer="709" w:gutter="0"/>
          <w:cols w:space="708"/>
          <w:docGrid w:linePitch="326"/>
        </w:sectPr>
      </w:pPr>
    </w:p>
    <w:p w14:paraId="1A2FA38E" w14:textId="77777777" w:rsidR="00D73C0B" w:rsidRPr="0004796B" w:rsidRDefault="0004796B" w:rsidP="00D73C0B">
      <w:pPr>
        <w:spacing w:after="200" w:line="276" w:lineRule="auto"/>
        <w:rPr>
          <w:rFonts w:ascii="Arial" w:eastAsia="Calibri" w:hAnsi="Arial" w:cs="Arial"/>
          <w:b/>
          <w:sz w:val="20"/>
          <w:szCs w:val="20"/>
          <w:lang w:val="en-GB" w:eastAsia="en-US"/>
        </w:rPr>
      </w:pPr>
      <w:r w:rsidRPr="0004796B">
        <w:rPr>
          <w:rFonts w:ascii="Arial" w:eastAsia="Calibri" w:hAnsi="Arial" w:cs="Arial"/>
          <w:b/>
          <w:sz w:val="20"/>
          <w:szCs w:val="20"/>
          <w:lang w:val="en-GB" w:eastAsia="en-US"/>
        </w:rPr>
        <w:t xml:space="preserve">8. </w:t>
      </w:r>
      <w:r w:rsidR="00E61C19" w:rsidRPr="0004796B">
        <w:rPr>
          <w:rFonts w:ascii="Arial" w:eastAsia="Calibri" w:hAnsi="Arial" w:cs="Arial"/>
          <w:b/>
          <w:sz w:val="20"/>
          <w:szCs w:val="20"/>
          <w:lang w:val="en-GB" w:eastAsia="en-US"/>
        </w:rPr>
        <w:t>Financial Plan 2014-2018</w:t>
      </w:r>
    </w:p>
    <w:p w14:paraId="1A2FA38F" w14:textId="77777777" w:rsidR="00D73C0B" w:rsidRPr="000E71C0" w:rsidRDefault="00D73C0B" w:rsidP="00D73C0B">
      <w:pPr>
        <w:spacing w:after="200" w:line="276" w:lineRule="auto"/>
        <w:rPr>
          <w:rFonts w:ascii="Arial" w:eastAsia="Calibri" w:hAnsi="Arial" w:cs="Arial"/>
          <w:sz w:val="20"/>
          <w:szCs w:val="20"/>
          <w:lang w:val="en-GB" w:eastAsia="en-US"/>
        </w:rPr>
      </w:pPr>
      <w:r w:rsidRPr="000E71C0">
        <w:rPr>
          <w:rFonts w:ascii="Arial" w:eastAsia="Calibri" w:hAnsi="Arial" w:cs="Arial"/>
          <w:sz w:val="20"/>
          <w:szCs w:val="20"/>
          <w:lang w:val="en-GB" w:eastAsia="en-US"/>
        </w:rPr>
        <w:t>The table below contains GCDA income forecast for the period 2014-2019. The main components of GCDA’s financial forecast are as follows:</w:t>
      </w:r>
    </w:p>
    <w:tbl>
      <w:tblPr>
        <w:tblW w:w="6057" w:type="dxa"/>
        <w:tblInd w:w="1488" w:type="dxa"/>
        <w:tblLook w:val="04A0" w:firstRow="1" w:lastRow="0" w:firstColumn="1" w:lastColumn="0" w:noHBand="0" w:noVBand="1"/>
      </w:tblPr>
      <w:tblGrid>
        <w:gridCol w:w="1447"/>
        <w:gridCol w:w="1017"/>
        <w:gridCol w:w="1017"/>
        <w:gridCol w:w="1017"/>
        <w:gridCol w:w="1017"/>
        <w:gridCol w:w="1017"/>
      </w:tblGrid>
      <w:tr w:rsidR="00D73C0B" w:rsidRPr="00D73C0B" w14:paraId="1A2FA391" w14:textId="77777777" w:rsidTr="00D73C0B">
        <w:trPr>
          <w:trHeight w:val="240"/>
        </w:trPr>
        <w:tc>
          <w:tcPr>
            <w:tcW w:w="6057"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1A2FA390"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GCDA INCOME FORECAST 2015-2018</w:t>
            </w:r>
          </w:p>
        </w:tc>
      </w:tr>
      <w:tr w:rsidR="00D73C0B" w:rsidRPr="00D73C0B" w14:paraId="1A2FA398" w14:textId="77777777" w:rsidTr="00D73C0B">
        <w:trPr>
          <w:trHeight w:val="24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1A2FA392"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INCOME</w:t>
            </w:r>
          </w:p>
        </w:tc>
        <w:tc>
          <w:tcPr>
            <w:tcW w:w="945" w:type="dxa"/>
            <w:tcBorders>
              <w:top w:val="nil"/>
              <w:left w:val="nil"/>
              <w:bottom w:val="single" w:sz="4" w:space="0" w:color="auto"/>
              <w:right w:val="single" w:sz="4" w:space="0" w:color="auto"/>
            </w:tcBorders>
            <w:shd w:val="clear" w:color="auto" w:fill="auto"/>
            <w:noWrap/>
            <w:vAlign w:val="bottom"/>
            <w:hideMark/>
          </w:tcPr>
          <w:p w14:paraId="1A2FA393"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2015-16</w:t>
            </w:r>
          </w:p>
        </w:tc>
        <w:tc>
          <w:tcPr>
            <w:tcW w:w="945" w:type="dxa"/>
            <w:tcBorders>
              <w:top w:val="nil"/>
              <w:left w:val="nil"/>
              <w:bottom w:val="single" w:sz="4" w:space="0" w:color="auto"/>
              <w:right w:val="single" w:sz="4" w:space="0" w:color="auto"/>
            </w:tcBorders>
            <w:shd w:val="clear" w:color="auto" w:fill="auto"/>
            <w:noWrap/>
            <w:vAlign w:val="bottom"/>
            <w:hideMark/>
          </w:tcPr>
          <w:p w14:paraId="1A2FA394"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2016-17</w:t>
            </w:r>
          </w:p>
        </w:tc>
        <w:tc>
          <w:tcPr>
            <w:tcW w:w="945" w:type="dxa"/>
            <w:tcBorders>
              <w:top w:val="nil"/>
              <w:left w:val="nil"/>
              <w:bottom w:val="single" w:sz="4" w:space="0" w:color="auto"/>
              <w:right w:val="single" w:sz="4" w:space="0" w:color="auto"/>
            </w:tcBorders>
            <w:shd w:val="clear" w:color="auto" w:fill="auto"/>
            <w:noWrap/>
            <w:vAlign w:val="bottom"/>
            <w:hideMark/>
          </w:tcPr>
          <w:p w14:paraId="1A2FA395"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2017-18</w:t>
            </w:r>
          </w:p>
        </w:tc>
        <w:tc>
          <w:tcPr>
            <w:tcW w:w="945" w:type="dxa"/>
            <w:tcBorders>
              <w:top w:val="nil"/>
              <w:left w:val="nil"/>
              <w:bottom w:val="single" w:sz="4" w:space="0" w:color="auto"/>
              <w:right w:val="single" w:sz="4" w:space="0" w:color="auto"/>
            </w:tcBorders>
            <w:shd w:val="clear" w:color="auto" w:fill="auto"/>
            <w:noWrap/>
            <w:vAlign w:val="bottom"/>
            <w:hideMark/>
          </w:tcPr>
          <w:p w14:paraId="1A2FA396"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2018-19</w:t>
            </w:r>
          </w:p>
        </w:tc>
        <w:tc>
          <w:tcPr>
            <w:tcW w:w="945" w:type="dxa"/>
            <w:tcBorders>
              <w:top w:val="nil"/>
              <w:left w:val="nil"/>
              <w:bottom w:val="single" w:sz="4" w:space="0" w:color="auto"/>
              <w:right w:val="single" w:sz="4" w:space="0" w:color="auto"/>
            </w:tcBorders>
            <w:shd w:val="clear" w:color="auto" w:fill="auto"/>
            <w:noWrap/>
            <w:vAlign w:val="bottom"/>
            <w:hideMark/>
          </w:tcPr>
          <w:p w14:paraId="1A2FA397"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w:t>
            </w:r>
          </w:p>
        </w:tc>
      </w:tr>
      <w:tr w:rsidR="00D73C0B" w:rsidRPr="00D73C0B" w14:paraId="1A2FA39F" w14:textId="77777777" w:rsidTr="00D73C0B">
        <w:trPr>
          <w:trHeight w:val="240"/>
        </w:trPr>
        <w:tc>
          <w:tcPr>
            <w:tcW w:w="1332" w:type="dxa"/>
            <w:tcBorders>
              <w:top w:val="nil"/>
              <w:left w:val="single" w:sz="4" w:space="0" w:color="auto"/>
              <w:bottom w:val="nil"/>
              <w:right w:val="single" w:sz="4" w:space="0" w:color="auto"/>
            </w:tcBorders>
            <w:shd w:val="clear" w:color="auto" w:fill="auto"/>
            <w:noWrap/>
            <w:vAlign w:val="bottom"/>
            <w:hideMark/>
          </w:tcPr>
          <w:p w14:paraId="1A2FA399"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Commissioning</w:t>
            </w:r>
          </w:p>
        </w:tc>
        <w:tc>
          <w:tcPr>
            <w:tcW w:w="945" w:type="dxa"/>
            <w:tcBorders>
              <w:top w:val="nil"/>
              <w:left w:val="nil"/>
              <w:bottom w:val="nil"/>
              <w:right w:val="single" w:sz="4" w:space="0" w:color="auto"/>
            </w:tcBorders>
            <w:shd w:val="clear" w:color="auto" w:fill="auto"/>
            <w:noWrap/>
            <w:vAlign w:val="bottom"/>
            <w:hideMark/>
          </w:tcPr>
          <w:p w14:paraId="1A2FA39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264,276</w:t>
            </w:r>
          </w:p>
        </w:tc>
        <w:tc>
          <w:tcPr>
            <w:tcW w:w="945" w:type="dxa"/>
            <w:tcBorders>
              <w:top w:val="nil"/>
              <w:left w:val="nil"/>
              <w:bottom w:val="nil"/>
              <w:right w:val="single" w:sz="4" w:space="0" w:color="auto"/>
            </w:tcBorders>
            <w:shd w:val="clear" w:color="auto" w:fill="auto"/>
            <w:noWrap/>
            <w:vAlign w:val="bottom"/>
            <w:hideMark/>
          </w:tcPr>
          <w:p w14:paraId="1A2FA39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271,636</w:t>
            </w:r>
          </w:p>
        </w:tc>
        <w:tc>
          <w:tcPr>
            <w:tcW w:w="945" w:type="dxa"/>
            <w:tcBorders>
              <w:top w:val="nil"/>
              <w:left w:val="nil"/>
              <w:bottom w:val="nil"/>
              <w:right w:val="single" w:sz="4" w:space="0" w:color="auto"/>
            </w:tcBorders>
            <w:shd w:val="clear" w:color="auto" w:fill="auto"/>
            <w:noWrap/>
            <w:vAlign w:val="bottom"/>
            <w:hideMark/>
          </w:tcPr>
          <w:p w14:paraId="1A2FA39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276,636</w:t>
            </w:r>
          </w:p>
        </w:tc>
        <w:tc>
          <w:tcPr>
            <w:tcW w:w="945" w:type="dxa"/>
            <w:tcBorders>
              <w:top w:val="nil"/>
              <w:left w:val="nil"/>
              <w:bottom w:val="nil"/>
              <w:right w:val="single" w:sz="4" w:space="0" w:color="auto"/>
            </w:tcBorders>
            <w:shd w:val="clear" w:color="auto" w:fill="auto"/>
            <w:noWrap/>
            <w:vAlign w:val="bottom"/>
            <w:hideMark/>
          </w:tcPr>
          <w:p w14:paraId="1A2FA39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281,636</w:t>
            </w:r>
          </w:p>
        </w:tc>
        <w:tc>
          <w:tcPr>
            <w:tcW w:w="945" w:type="dxa"/>
            <w:tcBorders>
              <w:top w:val="nil"/>
              <w:left w:val="nil"/>
              <w:bottom w:val="nil"/>
              <w:right w:val="single" w:sz="4" w:space="0" w:color="auto"/>
            </w:tcBorders>
            <w:shd w:val="clear" w:color="auto" w:fill="auto"/>
            <w:noWrap/>
            <w:vAlign w:val="bottom"/>
            <w:hideMark/>
          </w:tcPr>
          <w:p w14:paraId="1A2FA39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1,094,184</w:t>
            </w:r>
          </w:p>
        </w:tc>
      </w:tr>
      <w:tr w:rsidR="00D73C0B" w:rsidRPr="00D73C0B" w14:paraId="1A2FA3A6" w14:textId="77777777" w:rsidTr="00D73C0B">
        <w:trPr>
          <w:trHeight w:val="240"/>
        </w:trPr>
        <w:tc>
          <w:tcPr>
            <w:tcW w:w="1332" w:type="dxa"/>
            <w:tcBorders>
              <w:top w:val="nil"/>
              <w:left w:val="single" w:sz="4" w:space="0" w:color="auto"/>
              <w:bottom w:val="nil"/>
              <w:right w:val="single" w:sz="4" w:space="0" w:color="auto"/>
            </w:tcBorders>
            <w:shd w:val="clear" w:color="auto" w:fill="auto"/>
            <w:noWrap/>
            <w:vAlign w:val="bottom"/>
            <w:hideMark/>
          </w:tcPr>
          <w:p w14:paraId="1A2FA3A0"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Grant</w:t>
            </w:r>
          </w:p>
        </w:tc>
        <w:tc>
          <w:tcPr>
            <w:tcW w:w="945" w:type="dxa"/>
            <w:tcBorders>
              <w:top w:val="nil"/>
              <w:left w:val="nil"/>
              <w:bottom w:val="nil"/>
              <w:right w:val="single" w:sz="4" w:space="0" w:color="auto"/>
            </w:tcBorders>
            <w:shd w:val="clear" w:color="auto" w:fill="auto"/>
            <w:noWrap/>
            <w:vAlign w:val="bottom"/>
            <w:hideMark/>
          </w:tcPr>
          <w:p w14:paraId="1A2FA3A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65,000</w:t>
            </w:r>
          </w:p>
        </w:tc>
        <w:tc>
          <w:tcPr>
            <w:tcW w:w="945" w:type="dxa"/>
            <w:tcBorders>
              <w:top w:val="nil"/>
              <w:left w:val="nil"/>
              <w:bottom w:val="nil"/>
              <w:right w:val="single" w:sz="4" w:space="0" w:color="auto"/>
            </w:tcBorders>
            <w:shd w:val="clear" w:color="auto" w:fill="auto"/>
            <w:noWrap/>
            <w:vAlign w:val="bottom"/>
            <w:hideMark/>
          </w:tcPr>
          <w:p w14:paraId="1A2FA3A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75,000</w:t>
            </w:r>
          </w:p>
        </w:tc>
        <w:tc>
          <w:tcPr>
            <w:tcW w:w="945" w:type="dxa"/>
            <w:tcBorders>
              <w:top w:val="nil"/>
              <w:left w:val="nil"/>
              <w:bottom w:val="nil"/>
              <w:right w:val="single" w:sz="4" w:space="0" w:color="auto"/>
            </w:tcBorders>
            <w:shd w:val="clear" w:color="auto" w:fill="auto"/>
            <w:noWrap/>
            <w:vAlign w:val="bottom"/>
            <w:hideMark/>
          </w:tcPr>
          <w:p w14:paraId="1A2FA3A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85,000</w:t>
            </w:r>
          </w:p>
        </w:tc>
        <w:tc>
          <w:tcPr>
            <w:tcW w:w="945" w:type="dxa"/>
            <w:tcBorders>
              <w:top w:val="nil"/>
              <w:left w:val="nil"/>
              <w:bottom w:val="nil"/>
              <w:right w:val="single" w:sz="4" w:space="0" w:color="auto"/>
            </w:tcBorders>
            <w:shd w:val="clear" w:color="auto" w:fill="auto"/>
            <w:noWrap/>
            <w:vAlign w:val="bottom"/>
            <w:hideMark/>
          </w:tcPr>
          <w:p w14:paraId="1A2FA3A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95,000</w:t>
            </w:r>
          </w:p>
        </w:tc>
        <w:tc>
          <w:tcPr>
            <w:tcW w:w="945" w:type="dxa"/>
            <w:tcBorders>
              <w:top w:val="nil"/>
              <w:left w:val="nil"/>
              <w:bottom w:val="nil"/>
              <w:right w:val="single" w:sz="4" w:space="0" w:color="auto"/>
            </w:tcBorders>
            <w:shd w:val="clear" w:color="auto" w:fill="auto"/>
            <w:noWrap/>
            <w:vAlign w:val="bottom"/>
            <w:hideMark/>
          </w:tcPr>
          <w:p w14:paraId="1A2FA3A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320,000</w:t>
            </w:r>
          </w:p>
        </w:tc>
      </w:tr>
      <w:tr w:rsidR="00D73C0B" w:rsidRPr="00D73C0B" w14:paraId="1A2FA3AD" w14:textId="77777777" w:rsidTr="00D73C0B">
        <w:trPr>
          <w:trHeight w:val="240"/>
        </w:trPr>
        <w:tc>
          <w:tcPr>
            <w:tcW w:w="1332" w:type="dxa"/>
            <w:tcBorders>
              <w:top w:val="nil"/>
              <w:left w:val="single" w:sz="4" w:space="0" w:color="auto"/>
              <w:bottom w:val="nil"/>
              <w:right w:val="single" w:sz="4" w:space="0" w:color="auto"/>
            </w:tcBorders>
            <w:shd w:val="clear" w:color="auto" w:fill="auto"/>
            <w:noWrap/>
            <w:vAlign w:val="bottom"/>
            <w:hideMark/>
          </w:tcPr>
          <w:p w14:paraId="1A2FA3A7"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IG</w:t>
            </w:r>
          </w:p>
        </w:tc>
        <w:tc>
          <w:tcPr>
            <w:tcW w:w="945" w:type="dxa"/>
            <w:tcBorders>
              <w:top w:val="nil"/>
              <w:left w:val="nil"/>
              <w:bottom w:val="nil"/>
              <w:right w:val="single" w:sz="4" w:space="0" w:color="auto"/>
            </w:tcBorders>
            <w:shd w:val="clear" w:color="auto" w:fill="auto"/>
            <w:noWrap/>
            <w:vAlign w:val="bottom"/>
            <w:hideMark/>
          </w:tcPr>
          <w:p w14:paraId="1A2FA3A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719,850</w:t>
            </w:r>
          </w:p>
        </w:tc>
        <w:tc>
          <w:tcPr>
            <w:tcW w:w="945" w:type="dxa"/>
            <w:tcBorders>
              <w:top w:val="nil"/>
              <w:left w:val="nil"/>
              <w:bottom w:val="nil"/>
              <w:right w:val="single" w:sz="4" w:space="0" w:color="auto"/>
            </w:tcBorders>
            <w:shd w:val="clear" w:color="auto" w:fill="auto"/>
            <w:noWrap/>
            <w:vAlign w:val="bottom"/>
            <w:hideMark/>
          </w:tcPr>
          <w:p w14:paraId="1A2FA3A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757,530</w:t>
            </w:r>
          </w:p>
        </w:tc>
        <w:tc>
          <w:tcPr>
            <w:tcW w:w="945" w:type="dxa"/>
            <w:tcBorders>
              <w:top w:val="nil"/>
              <w:left w:val="nil"/>
              <w:bottom w:val="nil"/>
              <w:right w:val="single" w:sz="4" w:space="0" w:color="auto"/>
            </w:tcBorders>
            <w:shd w:val="clear" w:color="auto" w:fill="auto"/>
            <w:noWrap/>
            <w:vAlign w:val="bottom"/>
            <w:hideMark/>
          </w:tcPr>
          <w:p w14:paraId="1A2FA3A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799,907</w:t>
            </w:r>
          </w:p>
        </w:tc>
        <w:tc>
          <w:tcPr>
            <w:tcW w:w="945" w:type="dxa"/>
            <w:tcBorders>
              <w:top w:val="nil"/>
              <w:left w:val="nil"/>
              <w:bottom w:val="nil"/>
              <w:right w:val="single" w:sz="4" w:space="0" w:color="auto"/>
            </w:tcBorders>
            <w:shd w:val="clear" w:color="auto" w:fill="auto"/>
            <w:noWrap/>
            <w:vAlign w:val="bottom"/>
            <w:hideMark/>
          </w:tcPr>
          <w:p w14:paraId="1A2FA3A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862,907</w:t>
            </w:r>
          </w:p>
        </w:tc>
        <w:tc>
          <w:tcPr>
            <w:tcW w:w="945" w:type="dxa"/>
            <w:tcBorders>
              <w:top w:val="nil"/>
              <w:left w:val="nil"/>
              <w:bottom w:val="nil"/>
              <w:right w:val="single" w:sz="4" w:space="0" w:color="auto"/>
            </w:tcBorders>
            <w:shd w:val="clear" w:color="auto" w:fill="auto"/>
            <w:noWrap/>
            <w:vAlign w:val="bottom"/>
            <w:hideMark/>
          </w:tcPr>
          <w:p w14:paraId="1A2FA3A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3,140,193</w:t>
            </w:r>
          </w:p>
        </w:tc>
      </w:tr>
      <w:tr w:rsidR="00D73C0B" w:rsidRPr="00D73C0B" w14:paraId="1A2FA3B4" w14:textId="77777777" w:rsidTr="00D73C0B">
        <w:trPr>
          <w:trHeight w:val="240"/>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A3AE"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1A2FA3A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1,049,126</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1A2FA3B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1,104,166</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1A2FA3B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1,161,543</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1A2FA3B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1,239,543</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1A2FA3B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4,554,377</w:t>
            </w:r>
          </w:p>
        </w:tc>
      </w:tr>
      <w:tr w:rsidR="00D73C0B" w:rsidRPr="00D73C0B" w14:paraId="1A2FA3BB" w14:textId="77777777" w:rsidTr="00D73C0B">
        <w:trPr>
          <w:trHeight w:val="240"/>
        </w:trPr>
        <w:tc>
          <w:tcPr>
            <w:tcW w:w="1332" w:type="dxa"/>
            <w:tcBorders>
              <w:top w:val="nil"/>
              <w:left w:val="single" w:sz="4" w:space="0" w:color="auto"/>
              <w:bottom w:val="nil"/>
              <w:right w:val="single" w:sz="4" w:space="0" w:color="auto"/>
            </w:tcBorders>
            <w:shd w:val="clear" w:color="auto" w:fill="auto"/>
            <w:noWrap/>
            <w:vAlign w:val="bottom"/>
            <w:hideMark/>
          </w:tcPr>
          <w:p w14:paraId="1A2FA3B5"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Commissioning</w:t>
            </w:r>
          </w:p>
        </w:tc>
        <w:tc>
          <w:tcPr>
            <w:tcW w:w="945" w:type="dxa"/>
            <w:tcBorders>
              <w:top w:val="nil"/>
              <w:left w:val="nil"/>
              <w:bottom w:val="nil"/>
              <w:right w:val="single" w:sz="4" w:space="0" w:color="auto"/>
            </w:tcBorders>
            <w:shd w:val="clear" w:color="auto" w:fill="auto"/>
            <w:noWrap/>
            <w:vAlign w:val="bottom"/>
            <w:hideMark/>
          </w:tcPr>
          <w:p w14:paraId="1A2FA3B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25%</w:t>
            </w:r>
          </w:p>
        </w:tc>
        <w:tc>
          <w:tcPr>
            <w:tcW w:w="945" w:type="dxa"/>
            <w:tcBorders>
              <w:top w:val="nil"/>
              <w:left w:val="nil"/>
              <w:bottom w:val="nil"/>
              <w:right w:val="single" w:sz="4" w:space="0" w:color="auto"/>
            </w:tcBorders>
            <w:shd w:val="clear" w:color="auto" w:fill="auto"/>
            <w:noWrap/>
            <w:vAlign w:val="bottom"/>
            <w:hideMark/>
          </w:tcPr>
          <w:p w14:paraId="1A2FA3B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25%</w:t>
            </w:r>
          </w:p>
        </w:tc>
        <w:tc>
          <w:tcPr>
            <w:tcW w:w="945" w:type="dxa"/>
            <w:tcBorders>
              <w:top w:val="nil"/>
              <w:left w:val="nil"/>
              <w:bottom w:val="nil"/>
              <w:right w:val="single" w:sz="4" w:space="0" w:color="auto"/>
            </w:tcBorders>
            <w:shd w:val="clear" w:color="auto" w:fill="auto"/>
            <w:noWrap/>
            <w:vAlign w:val="bottom"/>
            <w:hideMark/>
          </w:tcPr>
          <w:p w14:paraId="1A2FA3B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24%</w:t>
            </w:r>
          </w:p>
        </w:tc>
        <w:tc>
          <w:tcPr>
            <w:tcW w:w="945" w:type="dxa"/>
            <w:tcBorders>
              <w:top w:val="nil"/>
              <w:left w:val="nil"/>
              <w:bottom w:val="nil"/>
              <w:right w:val="single" w:sz="4" w:space="0" w:color="auto"/>
            </w:tcBorders>
            <w:shd w:val="clear" w:color="auto" w:fill="auto"/>
            <w:noWrap/>
            <w:vAlign w:val="bottom"/>
            <w:hideMark/>
          </w:tcPr>
          <w:p w14:paraId="1A2FA3B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23%</w:t>
            </w:r>
          </w:p>
        </w:tc>
        <w:tc>
          <w:tcPr>
            <w:tcW w:w="945" w:type="dxa"/>
            <w:tcBorders>
              <w:top w:val="nil"/>
              <w:left w:val="nil"/>
              <w:bottom w:val="nil"/>
              <w:right w:val="single" w:sz="4" w:space="0" w:color="auto"/>
            </w:tcBorders>
            <w:shd w:val="clear" w:color="auto" w:fill="auto"/>
            <w:noWrap/>
            <w:vAlign w:val="bottom"/>
            <w:hideMark/>
          </w:tcPr>
          <w:p w14:paraId="1A2FA3B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24%</w:t>
            </w:r>
          </w:p>
        </w:tc>
      </w:tr>
      <w:tr w:rsidR="00D73C0B" w:rsidRPr="00D73C0B" w14:paraId="1A2FA3C2" w14:textId="77777777" w:rsidTr="00D73C0B">
        <w:trPr>
          <w:trHeight w:val="240"/>
        </w:trPr>
        <w:tc>
          <w:tcPr>
            <w:tcW w:w="1332" w:type="dxa"/>
            <w:tcBorders>
              <w:top w:val="nil"/>
              <w:left w:val="single" w:sz="4" w:space="0" w:color="auto"/>
              <w:bottom w:val="nil"/>
              <w:right w:val="single" w:sz="4" w:space="0" w:color="auto"/>
            </w:tcBorders>
            <w:shd w:val="clear" w:color="auto" w:fill="auto"/>
            <w:noWrap/>
            <w:vAlign w:val="bottom"/>
            <w:hideMark/>
          </w:tcPr>
          <w:p w14:paraId="1A2FA3BC"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Grant</w:t>
            </w:r>
          </w:p>
        </w:tc>
        <w:tc>
          <w:tcPr>
            <w:tcW w:w="945" w:type="dxa"/>
            <w:tcBorders>
              <w:top w:val="nil"/>
              <w:left w:val="nil"/>
              <w:bottom w:val="nil"/>
              <w:right w:val="single" w:sz="4" w:space="0" w:color="auto"/>
            </w:tcBorders>
            <w:shd w:val="clear" w:color="auto" w:fill="auto"/>
            <w:noWrap/>
            <w:vAlign w:val="bottom"/>
            <w:hideMark/>
          </w:tcPr>
          <w:p w14:paraId="1A2FA3B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w:t>
            </w:r>
          </w:p>
        </w:tc>
        <w:tc>
          <w:tcPr>
            <w:tcW w:w="945" w:type="dxa"/>
            <w:tcBorders>
              <w:top w:val="nil"/>
              <w:left w:val="nil"/>
              <w:bottom w:val="nil"/>
              <w:right w:val="single" w:sz="4" w:space="0" w:color="auto"/>
            </w:tcBorders>
            <w:shd w:val="clear" w:color="auto" w:fill="auto"/>
            <w:noWrap/>
            <w:vAlign w:val="bottom"/>
            <w:hideMark/>
          </w:tcPr>
          <w:p w14:paraId="1A2FA3B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w:t>
            </w:r>
          </w:p>
        </w:tc>
        <w:tc>
          <w:tcPr>
            <w:tcW w:w="945" w:type="dxa"/>
            <w:tcBorders>
              <w:top w:val="nil"/>
              <w:left w:val="nil"/>
              <w:bottom w:val="nil"/>
              <w:right w:val="single" w:sz="4" w:space="0" w:color="auto"/>
            </w:tcBorders>
            <w:shd w:val="clear" w:color="auto" w:fill="auto"/>
            <w:noWrap/>
            <w:vAlign w:val="bottom"/>
            <w:hideMark/>
          </w:tcPr>
          <w:p w14:paraId="1A2FA3B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w:t>
            </w:r>
          </w:p>
        </w:tc>
        <w:tc>
          <w:tcPr>
            <w:tcW w:w="945" w:type="dxa"/>
            <w:tcBorders>
              <w:top w:val="nil"/>
              <w:left w:val="nil"/>
              <w:bottom w:val="nil"/>
              <w:right w:val="single" w:sz="4" w:space="0" w:color="auto"/>
            </w:tcBorders>
            <w:shd w:val="clear" w:color="auto" w:fill="auto"/>
            <w:noWrap/>
            <w:vAlign w:val="bottom"/>
            <w:hideMark/>
          </w:tcPr>
          <w:p w14:paraId="1A2FA3C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w:t>
            </w:r>
          </w:p>
        </w:tc>
        <w:tc>
          <w:tcPr>
            <w:tcW w:w="945" w:type="dxa"/>
            <w:tcBorders>
              <w:top w:val="nil"/>
              <w:left w:val="nil"/>
              <w:bottom w:val="nil"/>
              <w:right w:val="single" w:sz="4" w:space="0" w:color="auto"/>
            </w:tcBorders>
            <w:shd w:val="clear" w:color="auto" w:fill="auto"/>
            <w:noWrap/>
            <w:vAlign w:val="bottom"/>
            <w:hideMark/>
          </w:tcPr>
          <w:p w14:paraId="1A2FA3C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w:t>
            </w:r>
          </w:p>
        </w:tc>
      </w:tr>
      <w:tr w:rsidR="00D73C0B" w:rsidRPr="00D73C0B" w14:paraId="1A2FA3C9" w14:textId="77777777" w:rsidTr="00D73C0B">
        <w:trPr>
          <w:trHeight w:val="24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1A2FA3C3"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IG</w:t>
            </w:r>
          </w:p>
        </w:tc>
        <w:tc>
          <w:tcPr>
            <w:tcW w:w="945" w:type="dxa"/>
            <w:tcBorders>
              <w:top w:val="nil"/>
              <w:left w:val="nil"/>
              <w:bottom w:val="single" w:sz="4" w:space="0" w:color="auto"/>
              <w:right w:val="single" w:sz="4" w:space="0" w:color="auto"/>
            </w:tcBorders>
            <w:shd w:val="clear" w:color="auto" w:fill="auto"/>
            <w:noWrap/>
            <w:vAlign w:val="bottom"/>
            <w:hideMark/>
          </w:tcPr>
          <w:p w14:paraId="1A2FA3C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69%</w:t>
            </w:r>
          </w:p>
        </w:tc>
        <w:tc>
          <w:tcPr>
            <w:tcW w:w="945" w:type="dxa"/>
            <w:tcBorders>
              <w:top w:val="nil"/>
              <w:left w:val="nil"/>
              <w:bottom w:val="single" w:sz="4" w:space="0" w:color="auto"/>
              <w:right w:val="single" w:sz="4" w:space="0" w:color="auto"/>
            </w:tcBorders>
            <w:shd w:val="clear" w:color="auto" w:fill="auto"/>
            <w:noWrap/>
            <w:vAlign w:val="bottom"/>
            <w:hideMark/>
          </w:tcPr>
          <w:p w14:paraId="1A2FA3C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69%</w:t>
            </w:r>
          </w:p>
        </w:tc>
        <w:tc>
          <w:tcPr>
            <w:tcW w:w="945" w:type="dxa"/>
            <w:tcBorders>
              <w:top w:val="nil"/>
              <w:left w:val="nil"/>
              <w:bottom w:val="single" w:sz="4" w:space="0" w:color="auto"/>
              <w:right w:val="single" w:sz="4" w:space="0" w:color="auto"/>
            </w:tcBorders>
            <w:shd w:val="clear" w:color="auto" w:fill="auto"/>
            <w:noWrap/>
            <w:vAlign w:val="bottom"/>
            <w:hideMark/>
          </w:tcPr>
          <w:p w14:paraId="1A2FA3C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69%</w:t>
            </w:r>
          </w:p>
        </w:tc>
        <w:tc>
          <w:tcPr>
            <w:tcW w:w="945" w:type="dxa"/>
            <w:tcBorders>
              <w:top w:val="nil"/>
              <w:left w:val="nil"/>
              <w:bottom w:val="single" w:sz="4" w:space="0" w:color="auto"/>
              <w:right w:val="single" w:sz="4" w:space="0" w:color="auto"/>
            </w:tcBorders>
            <w:shd w:val="clear" w:color="auto" w:fill="auto"/>
            <w:noWrap/>
            <w:vAlign w:val="bottom"/>
            <w:hideMark/>
          </w:tcPr>
          <w:p w14:paraId="1A2FA3C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70%</w:t>
            </w:r>
          </w:p>
        </w:tc>
        <w:tc>
          <w:tcPr>
            <w:tcW w:w="945" w:type="dxa"/>
            <w:tcBorders>
              <w:top w:val="nil"/>
              <w:left w:val="nil"/>
              <w:bottom w:val="single" w:sz="4" w:space="0" w:color="auto"/>
              <w:right w:val="single" w:sz="4" w:space="0" w:color="auto"/>
            </w:tcBorders>
            <w:shd w:val="clear" w:color="auto" w:fill="auto"/>
            <w:noWrap/>
            <w:vAlign w:val="bottom"/>
            <w:hideMark/>
          </w:tcPr>
          <w:p w14:paraId="1A2FA3C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69%</w:t>
            </w:r>
          </w:p>
        </w:tc>
      </w:tr>
      <w:tr w:rsidR="00D73C0B" w:rsidRPr="00D73C0B" w14:paraId="1A2FA3D0" w14:textId="77777777" w:rsidTr="00D73C0B">
        <w:trPr>
          <w:trHeight w:val="240"/>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1A2FA3CA"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w:t>
            </w:r>
          </w:p>
        </w:tc>
        <w:tc>
          <w:tcPr>
            <w:tcW w:w="945" w:type="dxa"/>
            <w:tcBorders>
              <w:top w:val="nil"/>
              <w:left w:val="nil"/>
              <w:bottom w:val="single" w:sz="4" w:space="0" w:color="auto"/>
              <w:right w:val="single" w:sz="4" w:space="0" w:color="auto"/>
            </w:tcBorders>
            <w:shd w:val="clear" w:color="auto" w:fill="auto"/>
            <w:noWrap/>
            <w:vAlign w:val="bottom"/>
            <w:hideMark/>
          </w:tcPr>
          <w:p w14:paraId="1A2FA3C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c>
          <w:tcPr>
            <w:tcW w:w="945" w:type="dxa"/>
            <w:tcBorders>
              <w:top w:val="nil"/>
              <w:left w:val="nil"/>
              <w:bottom w:val="single" w:sz="4" w:space="0" w:color="auto"/>
              <w:right w:val="single" w:sz="4" w:space="0" w:color="auto"/>
            </w:tcBorders>
            <w:shd w:val="clear" w:color="auto" w:fill="auto"/>
            <w:noWrap/>
            <w:vAlign w:val="bottom"/>
            <w:hideMark/>
          </w:tcPr>
          <w:p w14:paraId="1A2FA3C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c>
          <w:tcPr>
            <w:tcW w:w="945" w:type="dxa"/>
            <w:tcBorders>
              <w:top w:val="nil"/>
              <w:left w:val="nil"/>
              <w:bottom w:val="single" w:sz="4" w:space="0" w:color="auto"/>
              <w:right w:val="single" w:sz="4" w:space="0" w:color="auto"/>
            </w:tcBorders>
            <w:shd w:val="clear" w:color="auto" w:fill="auto"/>
            <w:noWrap/>
            <w:vAlign w:val="bottom"/>
            <w:hideMark/>
          </w:tcPr>
          <w:p w14:paraId="1A2FA3C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c>
          <w:tcPr>
            <w:tcW w:w="945" w:type="dxa"/>
            <w:tcBorders>
              <w:top w:val="nil"/>
              <w:left w:val="nil"/>
              <w:bottom w:val="single" w:sz="4" w:space="0" w:color="auto"/>
              <w:right w:val="single" w:sz="4" w:space="0" w:color="auto"/>
            </w:tcBorders>
            <w:shd w:val="clear" w:color="auto" w:fill="auto"/>
            <w:noWrap/>
            <w:vAlign w:val="bottom"/>
            <w:hideMark/>
          </w:tcPr>
          <w:p w14:paraId="1A2FA3C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c>
          <w:tcPr>
            <w:tcW w:w="945" w:type="dxa"/>
            <w:tcBorders>
              <w:top w:val="nil"/>
              <w:left w:val="nil"/>
              <w:bottom w:val="single" w:sz="4" w:space="0" w:color="auto"/>
              <w:right w:val="single" w:sz="4" w:space="0" w:color="auto"/>
            </w:tcBorders>
            <w:shd w:val="clear" w:color="auto" w:fill="auto"/>
            <w:noWrap/>
            <w:vAlign w:val="bottom"/>
            <w:hideMark/>
          </w:tcPr>
          <w:p w14:paraId="1A2FA3C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r>
    </w:tbl>
    <w:p w14:paraId="1A2FA3D1" w14:textId="77777777" w:rsidR="00D73C0B" w:rsidRPr="000E71C0" w:rsidRDefault="00D73C0B" w:rsidP="00D73C0B">
      <w:pPr>
        <w:spacing w:after="200" w:line="276" w:lineRule="auto"/>
        <w:rPr>
          <w:rFonts w:ascii="Arial" w:eastAsia="Calibri" w:hAnsi="Arial" w:cs="Arial"/>
          <w:sz w:val="20"/>
          <w:szCs w:val="20"/>
          <w:lang w:val="en-GB" w:eastAsia="en-US"/>
        </w:rPr>
      </w:pPr>
    </w:p>
    <w:p w14:paraId="1A2FA3D2" w14:textId="77777777" w:rsidR="00D73C0B" w:rsidRPr="000E71C0" w:rsidRDefault="00D73C0B" w:rsidP="00D73C0B">
      <w:pPr>
        <w:numPr>
          <w:ilvl w:val="0"/>
          <w:numId w:val="34"/>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From a £0.7 m organisation at present, GCDA is expected to grow to about £1m per year as from 2014.</w:t>
      </w:r>
    </w:p>
    <w:p w14:paraId="1A2FA3D3" w14:textId="77777777" w:rsidR="00D73C0B" w:rsidRPr="000E71C0" w:rsidRDefault="00D73C0B" w:rsidP="00D73C0B">
      <w:pPr>
        <w:numPr>
          <w:ilvl w:val="0"/>
          <w:numId w:val="34"/>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All the growth will be based on income generation as 2 large projects come on-stream in early 2015.</w:t>
      </w:r>
    </w:p>
    <w:p w14:paraId="1A2FA3D4" w14:textId="77777777" w:rsidR="00D73C0B" w:rsidRPr="000E71C0" w:rsidRDefault="00D73C0B" w:rsidP="00D73C0B">
      <w:pPr>
        <w:numPr>
          <w:ilvl w:val="0"/>
          <w:numId w:val="34"/>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Income generation will account for 69% of the income with the remaining income coming from Commissioning 24% and Grants 7%.</w:t>
      </w:r>
    </w:p>
    <w:p w14:paraId="1A2FA3D5" w14:textId="77777777" w:rsidR="00D73C0B" w:rsidRPr="000E71C0" w:rsidRDefault="00D73C0B" w:rsidP="00D73C0B">
      <w:pPr>
        <w:numPr>
          <w:ilvl w:val="0"/>
          <w:numId w:val="34"/>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Those figures are expected to remain in a similar proportion experiencing only moderate growth throughout the forecast period.</w:t>
      </w:r>
    </w:p>
    <w:p w14:paraId="1A2FA3D6" w14:textId="77777777" w:rsidR="00D73C0B" w:rsidRPr="000E71C0" w:rsidRDefault="00D73C0B" w:rsidP="00D73C0B">
      <w:pPr>
        <w:numPr>
          <w:ilvl w:val="0"/>
          <w:numId w:val="34"/>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The four areas of activity described in the previous sections namely: Enterprise, Training, Health &amp; Hubs will continue to remain at similar levels.</w:t>
      </w:r>
    </w:p>
    <w:p w14:paraId="1A2FA3D7" w14:textId="77777777" w:rsidR="00D73C0B" w:rsidRPr="000E71C0" w:rsidRDefault="00D73C0B" w:rsidP="00D73C0B">
      <w:pPr>
        <w:spacing w:after="200" w:line="276" w:lineRule="auto"/>
        <w:rPr>
          <w:rFonts w:ascii="Arial" w:eastAsia="Calibri" w:hAnsi="Arial" w:cs="Arial"/>
          <w:sz w:val="20"/>
          <w:szCs w:val="20"/>
          <w:lang w:val="en-GB" w:eastAsia="en-US"/>
        </w:rPr>
      </w:pPr>
      <w:r w:rsidRPr="000E71C0">
        <w:rPr>
          <w:rFonts w:ascii="Arial" w:eastAsia="Calibri" w:hAnsi="Arial" w:cs="Arial"/>
          <w:sz w:val="20"/>
          <w:szCs w:val="20"/>
          <w:lang w:val="en-GB" w:eastAsia="en-US"/>
        </w:rPr>
        <w:t>In details the Income Forecast is as follows:</w:t>
      </w:r>
    </w:p>
    <w:tbl>
      <w:tblPr>
        <w:tblW w:w="7641" w:type="dxa"/>
        <w:tblInd w:w="693" w:type="dxa"/>
        <w:tblLook w:val="04A0" w:firstRow="1" w:lastRow="0" w:firstColumn="1" w:lastColumn="0" w:noHBand="0" w:noVBand="1"/>
      </w:tblPr>
      <w:tblGrid>
        <w:gridCol w:w="2901"/>
        <w:gridCol w:w="1017"/>
        <w:gridCol w:w="1017"/>
        <w:gridCol w:w="1017"/>
        <w:gridCol w:w="1017"/>
        <w:gridCol w:w="1017"/>
      </w:tblGrid>
      <w:tr w:rsidR="00D73C0B" w:rsidRPr="00D73C0B" w14:paraId="1A2FA3D9" w14:textId="77777777" w:rsidTr="00D73C0B">
        <w:trPr>
          <w:trHeight w:val="240"/>
        </w:trPr>
        <w:tc>
          <w:tcPr>
            <w:tcW w:w="7641"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1A2FA3D8"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GCDA INCOME FORECAST 2015-2018</w:t>
            </w:r>
          </w:p>
        </w:tc>
      </w:tr>
      <w:tr w:rsidR="00D73C0B" w:rsidRPr="00D73C0B" w14:paraId="1A2FA3E0" w14:textId="77777777" w:rsidTr="00D73C0B">
        <w:trPr>
          <w:trHeight w:val="240"/>
        </w:trPr>
        <w:tc>
          <w:tcPr>
            <w:tcW w:w="2901" w:type="dxa"/>
            <w:tcBorders>
              <w:top w:val="nil"/>
              <w:left w:val="single" w:sz="4" w:space="0" w:color="auto"/>
              <w:bottom w:val="single" w:sz="4" w:space="0" w:color="auto"/>
              <w:right w:val="single" w:sz="4" w:space="0" w:color="auto"/>
            </w:tcBorders>
            <w:shd w:val="clear" w:color="auto" w:fill="auto"/>
            <w:noWrap/>
            <w:vAlign w:val="bottom"/>
            <w:hideMark/>
          </w:tcPr>
          <w:p w14:paraId="1A2FA3DA"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INCOME</w:t>
            </w:r>
          </w:p>
        </w:tc>
        <w:tc>
          <w:tcPr>
            <w:tcW w:w="948" w:type="dxa"/>
            <w:tcBorders>
              <w:top w:val="nil"/>
              <w:left w:val="nil"/>
              <w:bottom w:val="single" w:sz="4" w:space="0" w:color="auto"/>
              <w:right w:val="single" w:sz="4" w:space="0" w:color="auto"/>
            </w:tcBorders>
            <w:shd w:val="clear" w:color="auto" w:fill="auto"/>
            <w:noWrap/>
            <w:vAlign w:val="bottom"/>
            <w:hideMark/>
          </w:tcPr>
          <w:p w14:paraId="1A2FA3DB"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2015-16</w:t>
            </w:r>
          </w:p>
        </w:tc>
        <w:tc>
          <w:tcPr>
            <w:tcW w:w="948" w:type="dxa"/>
            <w:tcBorders>
              <w:top w:val="nil"/>
              <w:left w:val="nil"/>
              <w:bottom w:val="single" w:sz="4" w:space="0" w:color="auto"/>
              <w:right w:val="single" w:sz="4" w:space="0" w:color="auto"/>
            </w:tcBorders>
            <w:shd w:val="clear" w:color="auto" w:fill="auto"/>
            <w:noWrap/>
            <w:vAlign w:val="bottom"/>
            <w:hideMark/>
          </w:tcPr>
          <w:p w14:paraId="1A2FA3DC"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2016-17</w:t>
            </w:r>
          </w:p>
        </w:tc>
        <w:tc>
          <w:tcPr>
            <w:tcW w:w="948" w:type="dxa"/>
            <w:tcBorders>
              <w:top w:val="nil"/>
              <w:left w:val="nil"/>
              <w:bottom w:val="single" w:sz="4" w:space="0" w:color="auto"/>
              <w:right w:val="single" w:sz="4" w:space="0" w:color="auto"/>
            </w:tcBorders>
            <w:shd w:val="clear" w:color="auto" w:fill="auto"/>
            <w:noWrap/>
            <w:vAlign w:val="bottom"/>
            <w:hideMark/>
          </w:tcPr>
          <w:p w14:paraId="1A2FA3DD"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2017-18</w:t>
            </w:r>
          </w:p>
        </w:tc>
        <w:tc>
          <w:tcPr>
            <w:tcW w:w="948" w:type="dxa"/>
            <w:tcBorders>
              <w:top w:val="nil"/>
              <w:left w:val="nil"/>
              <w:bottom w:val="single" w:sz="4" w:space="0" w:color="auto"/>
              <w:right w:val="single" w:sz="4" w:space="0" w:color="auto"/>
            </w:tcBorders>
            <w:shd w:val="clear" w:color="auto" w:fill="auto"/>
            <w:noWrap/>
            <w:vAlign w:val="bottom"/>
            <w:hideMark/>
          </w:tcPr>
          <w:p w14:paraId="1A2FA3DE"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2018-19</w:t>
            </w:r>
          </w:p>
        </w:tc>
        <w:tc>
          <w:tcPr>
            <w:tcW w:w="948" w:type="dxa"/>
            <w:tcBorders>
              <w:top w:val="nil"/>
              <w:left w:val="nil"/>
              <w:bottom w:val="single" w:sz="4" w:space="0" w:color="auto"/>
              <w:right w:val="single" w:sz="4" w:space="0" w:color="auto"/>
            </w:tcBorders>
            <w:shd w:val="clear" w:color="auto" w:fill="auto"/>
            <w:noWrap/>
            <w:vAlign w:val="bottom"/>
            <w:hideMark/>
          </w:tcPr>
          <w:p w14:paraId="1A2FA3DF"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w:t>
            </w:r>
          </w:p>
        </w:tc>
      </w:tr>
      <w:tr w:rsidR="00D73C0B" w:rsidRPr="00D73C0B" w14:paraId="1A2FA3E7"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3E1"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Enterprise DAAT Income</w:t>
            </w:r>
          </w:p>
        </w:tc>
        <w:tc>
          <w:tcPr>
            <w:tcW w:w="948" w:type="dxa"/>
            <w:tcBorders>
              <w:top w:val="nil"/>
              <w:left w:val="nil"/>
              <w:bottom w:val="nil"/>
              <w:right w:val="single" w:sz="4" w:space="0" w:color="auto"/>
            </w:tcBorders>
            <w:shd w:val="clear" w:color="auto" w:fill="auto"/>
            <w:noWrap/>
            <w:vAlign w:val="bottom"/>
            <w:hideMark/>
          </w:tcPr>
          <w:p w14:paraId="1A2FA3E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30,000</w:t>
            </w:r>
          </w:p>
        </w:tc>
        <w:tc>
          <w:tcPr>
            <w:tcW w:w="948" w:type="dxa"/>
            <w:tcBorders>
              <w:top w:val="nil"/>
              <w:left w:val="nil"/>
              <w:bottom w:val="nil"/>
              <w:right w:val="single" w:sz="4" w:space="0" w:color="auto"/>
            </w:tcBorders>
            <w:shd w:val="clear" w:color="auto" w:fill="auto"/>
            <w:noWrap/>
            <w:vAlign w:val="bottom"/>
            <w:hideMark/>
          </w:tcPr>
          <w:p w14:paraId="1A2FA3E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35,000</w:t>
            </w:r>
          </w:p>
        </w:tc>
        <w:tc>
          <w:tcPr>
            <w:tcW w:w="948" w:type="dxa"/>
            <w:tcBorders>
              <w:top w:val="nil"/>
              <w:left w:val="nil"/>
              <w:bottom w:val="nil"/>
              <w:right w:val="single" w:sz="4" w:space="0" w:color="auto"/>
            </w:tcBorders>
            <w:shd w:val="clear" w:color="auto" w:fill="auto"/>
            <w:noWrap/>
            <w:vAlign w:val="bottom"/>
            <w:hideMark/>
          </w:tcPr>
          <w:p w14:paraId="1A2FA3E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40,000</w:t>
            </w:r>
          </w:p>
        </w:tc>
        <w:tc>
          <w:tcPr>
            <w:tcW w:w="948" w:type="dxa"/>
            <w:tcBorders>
              <w:top w:val="nil"/>
              <w:left w:val="nil"/>
              <w:bottom w:val="nil"/>
              <w:right w:val="single" w:sz="4" w:space="0" w:color="auto"/>
            </w:tcBorders>
            <w:shd w:val="clear" w:color="auto" w:fill="auto"/>
            <w:noWrap/>
            <w:vAlign w:val="bottom"/>
            <w:hideMark/>
          </w:tcPr>
          <w:p w14:paraId="1A2FA3E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45,000</w:t>
            </w:r>
          </w:p>
        </w:tc>
        <w:tc>
          <w:tcPr>
            <w:tcW w:w="948" w:type="dxa"/>
            <w:tcBorders>
              <w:top w:val="nil"/>
              <w:left w:val="nil"/>
              <w:bottom w:val="nil"/>
              <w:right w:val="single" w:sz="4" w:space="0" w:color="auto"/>
            </w:tcBorders>
            <w:shd w:val="clear" w:color="auto" w:fill="auto"/>
            <w:noWrap/>
            <w:vAlign w:val="bottom"/>
            <w:hideMark/>
          </w:tcPr>
          <w:p w14:paraId="1A2FA3E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150,000</w:t>
            </w:r>
          </w:p>
        </w:tc>
      </w:tr>
      <w:tr w:rsidR="00D73C0B" w:rsidRPr="00D73C0B" w14:paraId="1A2FA3EE"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3E8"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Enterprise Hayes Café</w:t>
            </w:r>
          </w:p>
        </w:tc>
        <w:tc>
          <w:tcPr>
            <w:tcW w:w="948" w:type="dxa"/>
            <w:tcBorders>
              <w:top w:val="nil"/>
              <w:left w:val="nil"/>
              <w:bottom w:val="nil"/>
              <w:right w:val="single" w:sz="4" w:space="0" w:color="auto"/>
            </w:tcBorders>
            <w:shd w:val="clear" w:color="auto" w:fill="auto"/>
            <w:noWrap/>
            <w:vAlign w:val="bottom"/>
            <w:hideMark/>
          </w:tcPr>
          <w:p w14:paraId="1A2FA3E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178,600</w:t>
            </w:r>
          </w:p>
        </w:tc>
        <w:tc>
          <w:tcPr>
            <w:tcW w:w="948" w:type="dxa"/>
            <w:tcBorders>
              <w:top w:val="nil"/>
              <w:left w:val="nil"/>
              <w:bottom w:val="nil"/>
              <w:right w:val="single" w:sz="4" w:space="0" w:color="auto"/>
            </w:tcBorders>
            <w:shd w:val="clear" w:color="auto" w:fill="auto"/>
            <w:noWrap/>
            <w:vAlign w:val="bottom"/>
            <w:hideMark/>
          </w:tcPr>
          <w:p w14:paraId="1A2FA3E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187,530</w:t>
            </w:r>
          </w:p>
        </w:tc>
        <w:tc>
          <w:tcPr>
            <w:tcW w:w="948" w:type="dxa"/>
            <w:tcBorders>
              <w:top w:val="nil"/>
              <w:left w:val="nil"/>
              <w:bottom w:val="nil"/>
              <w:right w:val="single" w:sz="4" w:space="0" w:color="auto"/>
            </w:tcBorders>
            <w:shd w:val="clear" w:color="auto" w:fill="auto"/>
            <w:noWrap/>
            <w:vAlign w:val="bottom"/>
            <w:hideMark/>
          </w:tcPr>
          <w:p w14:paraId="1A2FA3E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196,907</w:t>
            </w:r>
          </w:p>
        </w:tc>
        <w:tc>
          <w:tcPr>
            <w:tcW w:w="948" w:type="dxa"/>
            <w:tcBorders>
              <w:top w:val="nil"/>
              <w:left w:val="nil"/>
              <w:bottom w:val="nil"/>
              <w:right w:val="single" w:sz="4" w:space="0" w:color="auto"/>
            </w:tcBorders>
            <w:shd w:val="clear" w:color="auto" w:fill="auto"/>
            <w:noWrap/>
            <w:vAlign w:val="bottom"/>
            <w:hideMark/>
          </w:tcPr>
          <w:p w14:paraId="1A2FA3E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196,907</w:t>
            </w:r>
          </w:p>
        </w:tc>
        <w:tc>
          <w:tcPr>
            <w:tcW w:w="948" w:type="dxa"/>
            <w:tcBorders>
              <w:top w:val="nil"/>
              <w:left w:val="nil"/>
              <w:bottom w:val="nil"/>
              <w:right w:val="single" w:sz="4" w:space="0" w:color="auto"/>
            </w:tcBorders>
            <w:shd w:val="clear" w:color="auto" w:fill="auto"/>
            <w:noWrap/>
            <w:vAlign w:val="bottom"/>
            <w:hideMark/>
          </w:tcPr>
          <w:p w14:paraId="1A2FA3E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759,943</w:t>
            </w:r>
          </w:p>
        </w:tc>
      </w:tr>
      <w:tr w:rsidR="00D73C0B" w:rsidRPr="00D73C0B" w14:paraId="1A2FA3F5"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3EF"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Enterprise Bike Café</w:t>
            </w:r>
          </w:p>
        </w:tc>
        <w:tc>
          <w:tcPr>
            <w:tcW w:w="948" w:type="dxa"/>
            <w:tcBorders>
              <w:top w:val="nil"/>
              <w:left w:val="nil"/>
              <w:bottom w:val="nil"/>
              <w:right w:val="single" w:sz="4" w:space="0" w:color="auto"/>
            </w:tcBorders>
            <w:shd w:val="clear" w:color="auto" w:fill="auto"/>
            <w:noWrap/>
            <w:vAlign w:val="bottom"/>
            <w:hideMark/>
          </w:tcPr>
          <w:p w14:paraId="1A2FA3F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182,500</w:t>
            </w:r>
          </w:p>
        </w:tc>
        <w:tc>
          <w:tcPr>
            <w:tcW w:w="948" w:type="dxa"/>
            <w:tcBorders>
              <w:top w:val="nil"/>
              <w:left w:val="nil"/>
              <w:bottom w:val="nil"/>
              <w:right w:val="single" w:sz="4" w:space="0" w:color="auto"/>
            </w:tcBorders>
            <w:shd w:val="clear" w:color="auto" w:fill="auto"/>
            <w:noWrap/>
            <w:vAlign w:val="bottom"/>
            <w:hideMark/>
          </w:tcPr>
          <w:p w14:paraId="1A2FA3F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182,500</w:t>
            </w:r>
          </w:p>
        </w:tc>
        <w:tc>
          <w:tcPr>
            <w:tcW w:w="948" w:type="dxa"/>
            <w:tcBorders>
              <w:top w:val="nil"/>
              <w:left w:val="nil"/>
              <w:bottom w:val="nil"/>
              <w:right w:val="single" w:sz="4" w:space="0" w:color="auto"/>
            </w:tcBorders>
            <w:shd w:val="clear" w:color="auto" w:fill="auto"/>
            <w:noWrap/>
            <w:vAlign w:val="bottom"/>
            <w:hideMark/>
          </w:tcPr>
          <w:p w14:paraId="1A2FA3F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182,500</w:t>
            </w:r>
          </w:p>
        </w:tc>
        <w:tc>
          <w:tcPr>
            <w:tcW w:w="948" w:type="dxa"/>
            <w:tcBorders>
              <w:top w:val="nil"/>
              <w:left w:val="nil"/>
              <w:bottom w:val="nil"/>
              <w:right w:val="single" w:sz="4" w:space="0" w:color="auto"/>
            </w:tcBorders>
            <w:shd w:val="clear" w:color="auto" w:fill="auto"/>
            <w:noWrap/>
            <w:vAlign w:val="bottom"/>
            <w:hideMark/>
          </w:tcPr>
          <w:p w14:paraId="1A2FA3F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182,500</w:t>
            </w:r>
          </w:p>
        </w:tc>
        <w:tc>
          <w:tcPr>
            <w:tcW w:w="948" w:type="dxa"/>
            <w:tcBorders>
              <w:top w:val="nil"/>
              <w:left w:val="nil"/>
              <w:bottom w:val="nil"/>
              <w:right w:val="single" w:sz="4" w:space="0" w:color="auto"/>
            </w:tcBorders>
            <w:shd w:val="clear" w:color="auto" w:fill="auto"/>
            <w:noWrap/>
            <w:vAlign w:val="bottom"/>
            <w:hideMark/>
          </w:tcPr>
          <w:p w14:paraId="1A2FA3F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730,000</w:t>
            </w:r>
          </w:p>
        </w:tc>
      </w:tr>
      <w:tr w:rsidR="00D73C0B" w:rsidRPr="00D73C0B" w14:paraId="1A2FA3FC"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3F6"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Enterprise Lowlands Café</w:t>
            </w:r>
          </w:p>
        </w:tc>
        <w:tc>
          <w:tcPr>
            <w:tcW w:w="948" w:type="dxa"/>
            <w:tcBorders>
              <w:top w:val="nil"/>
              <w:left w:val="nil"/>
              <w:bottom w:val="nil"/>
              <w:right w:val="single" w:sz="4" w:space="0" w:color="auto"/>
            </w:tcBorders>
            <w:shd w:val="clear" w:color="auto" w:fill="auto"/>
            <w:noWrap/>
            <w:vAlign w:val="bottom"/>
            <w:hideMark/>
          </w:tcPr>
          <w:p w14:paraId="1A2FA3F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182,500</w:t>
            </w:r>
          </w:p>
        </w:tc>
        <w:tc>
          <w:tcPr>
            <w:tcW w:w="948" w:type="dxa"/>
            <w:tcBorders>
              <w:top w:val="nil"/>
              <w:left w:val="nil"/>
              <w:bottom w:val="nil"/>
              <w:right w:val="single" w:sz="4" w:space="0" w:color="auto"/>
            </w:tcBorders>
            <w:shd w:val="clear" w:color="auto" w:fill="auto"/>
            <w:noWrap/>
            <w:vAlign w:val="bottom"/>
            <w:hideMark/>
          </w:tcPr>
          <w:p w14:paraId="1A2FA3F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182,500</w:t>
            </w:r>
          </w:p>
        </w:tc>
        <w:tc>
          <w:tcPr>
            <w:tcW w:w="948" w:type="dxa"/>
            <w:tcBorders>
              <w:top w:val="nil"/>
              <w:left w:val="nil"/>
              <w:bottom w:val="nil"/>
              <w:right w:val="single" w:sz="4" w:space="0" w:color="auto"/>
            </w:tcBorders>
            <w:shd w:val="clear" w:color="auto" w:fill="auto"/>
            <w:noWrap/>
            <w:vAlign w:val="bottom"/>
            <w:hideMark/>
          </w:tcPr>
          <w:p w14:paraId="1A2FA3F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182,500</w:t>
            </w:r>
          </w:p>
        </w:tc>
        <w:tc>
          <w:tcPr>
            <w:tcW w:w="948" w:type="dxa"/>
            <w:tcBorders>
              <w:top w:val="nil"/>
              <w:left w:val="nil"/>
              <w:bottom w:val="nil"/>
              <w:right w:val="single" w:sz="4" w:space="0" w:color="auto"/>
            </w:tcBorders>
            <w:shd w:val="clear" w:color="auto" w:fill="auto"/>
            <w:noWrap/>
            <w:vAlign w:val="bottom"/>
            <w:hideMark/>
          </w:tcPr>
          <w:p w14:paraId="1A2FA3F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182,500</w:t>
            </w:r>
          </w:p>
        </w:tc>
        <w:tc>
          <w:tcPr>
            <w:tcW w:w="948" w:type="dxa"/>
            <w:tcBorders>
              <w:top w:val="nil"/>
              <w:left w:val="nil"/>
              <w:bottom w:val="nil"/>
              <w:right w:val="single" w:sz="4" w:space="0" w:color="auto"/>
            </w:tcBorders>
            <w:shd w:val="clear" w:color="auto" w:fill="auto"/>
            <w:noWrap/>
            <w:vAlign w:val="bottom"/>
            <w:hideMark/>
          </w:tcPr>
          <w:p w14:paraId="1A2FA3F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730,000</w:t>
            </w:r>
          </w:p>
        </w:tc>
      </w:tr>
      <w:tr w:rsidR="00D73C0B" w:rsidRPr="00D73C0B" w14:paraId="1A2FA403"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3FD"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Enterprise Other</w:t>
            </w:r>
          </w:p>
        </w:tc>
        <w:tc>
          <w:tcPr>
            <w:tcW w:w="948" w:type="dxa"/>
            <w:tcBorders>
              <w:top w:val="nil"/>
              <w:left w:val="nil"/>
              <w:bottom w:val="nil"/>
              <w:right w:val="single" w:sz="4" w:space="0" w:color="auto"/>
            </w:tcBorders>
            <w:shd w:val="clear" w:color="auto" w:fill="auto"/>
            <w:noWrap/>
            <w:vAlign w:val="bottom"/>
            <w:hideMark/>
          </w:tcPr>
          <w:p w14:paraId="1A2FA3F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30,000</w:t>
            </w:r>
          </w:p>
        </w:tc>
        <w:tc>
          <w:tcPr>
            <w:tcW w:w="948" w:type="dxa"/>
            <w:tcBorders>
              <w:top w:val="nil"/>
              <w:left w:val="nil"/>
              <w:bottom w:val="nil"/>
              <w:right w:val="single" w:sz="4" w:space="0" w:color="auto"/>
            </w:tcBorders>
            <w:shd w:val="clear" w:color="auto" w:fill="auto"/>
            <w:noWrap/>
            <w:vAlign w:val="bottom"/>
            <w:hideMark/>
          </w:tcPr>
          <w:p w14:paraId="1A2FA3F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40,000</w:t>
            </w:r>
          </w:p>
        </w:tc>
        <w:tc>
          <w:tcPr>
            <w:tcW w:w="948" w:type="dxa"/>
            <w:tcBorders>
              <w:top w:val="nil"/>
              <w:left w:val="nil"/>
              <w:bottom w:val="nil"/>
              <w:right w:val="single" w:sz="4" w:space="0" w:color="auto"/>
            </w:tcBorders>
            <w:shd w:val="clear" w:color="auto" w:fill="auto"/>
            <w:noWrap/>
            <w:vAlign w:val="bottom"/>
            <w:hideMark/>
          </w:tcPr>
          <w:p w14:paraId="1A2FA40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50,000</w:t>
            </w:r>
          </w:p>
        </w:tc>
        <w:tc>
          <w:tcPr>
            <w:tcW w:w="948" w:type="dxa"/>
            <w:tcBorders>
              <w:top w:val="nil"/>
              <w:left w:val="nil"/>
              <w:bottom w:val="nil"/>
              <w:right w:val="single" w:sz="4" w:space="0" w:color="auto"/>
            </w:tcBorders>
            <w:shd w:val="clear" w:color="auto" w:fill="auto"/>
            <w:noWrap/>
            <w:vAlign w:val="bottom"/>
            <w:hideMark/>
          </w:tcPr>
          <w:p w14:paraId="1A2FA40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60,000</w:t>
            </w:r>
          </w:p>
        </w:tc>
        <w:tc>
          <w:tcPr>
            <w:tcW w:w="948" w:type="dxa"/>
            <w:tcBorders>
              <w:top w:val="nil"/>
              <w:left w:val="nil"/>
              <w:bottom w:val="nil"/>
              <w:right w:val="single" w:sz="4" w:space="0" w:color="auto"/>
            </w:tcBorders>
            <w:shd w:val="clear" w:color="auto" w:fill="auto"/>
            <w:noWrap/>
            <w:vAlign w:val="bottom"/>
            <w:hideMark/>
          </w:tcPr>
          <w:p w14:paraId="1A2FA40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180,000</w:t>
            </w:r>
          </w:p>
        </w:tc>
      </w:tr>
      <w:tr w:rsidR="00D73C0B" w:rsidRPr="00D73C0B" w14:paraId="1A2FA40A"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04"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Training Food &amp; Health</w:t>
            </w:r>
          </w:p>
        </w:tc>
        <w:tc>
          <w:tcPr>
            <w:tcW w:w="948" w:type="dxa"/>
            <w:tcBorders>
              <w:top w:val="nil"/>
              <w:left w:val="nil"/>
              <w:bottom w:val="nil"/>
              <w:right w:val="single" w:sz="4" w:space="0" w:color="auto"/>
            </w:tcBorders>
            <w:shd w:val="clear" w:color="auto" w:fill="auto"/>
            <w:noWrap/>
            <w:vAlign w:val="bottom"/>
            <w:hideMark/>
          </w:tcPr>
          <w:p w14:paraId="1A2FA40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42,000</w:t>
            </w:r>
          </w:p>
        </w:tc>
        <w:tc>
          <w:tcPr>
            <w:tcW w:w="948" w:type="dxa"/>
            <w:tcBorders>
              <w:top w:val="nil"/>
              <w:left w:val="nil"/>
              <w:bottom w:val="nil"/>
              <w:right w:val="single" w:sz="4" w:space="0" w:color="auto"/>
            </w:tcBorders>
            <w:shd w:val="clear" w:color="auto" w:fill="auto"/>
            <w:noWrap/>
            <w:vAlign w:val="bottom"/>
            <w:hideMark/>
          </w:tcPr>
          <w:p w14:paraId="1A2FA40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42,000</w:t>
            </w:r>
          </w:p>
        </w:tc>
        <w:tc>
          <w:tcPr>
            <w:tcW w:w="948" w:type="dxa"/>
            <w:tcBorders>
              <w:top w:val="nil"/>
              <w:left w:val="nil"/>
              <w:bottom w:val="nil"/>
              <w:right w:val="single" w:sz="4" w:space="0" w:color="auto"/>
            </w:tcBorders>
            <w:shd w:val="clear" w:color="auto" w:fill="auto"/>
            <w:noWrap/>
            <w:vAlign w:val="bottom"/>
            <w:hideMark/>
          </w:tcPr>
          <w:p w14:paraId="1A2FA40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42,000</w:t>
            </w:r>
          </w:p>
        </w:tc>
        <w:tc>
          <w:tcPr>
            <w:tcW w:w="948" w:type="dxa"/>
            <w:tcBorders>
              <w:top w:val="nil"/>
              <w:left w:val="nil"/>
              <w:bottom w:val="nil"/>
              <w:right w:val="single" w:sz="4" w:space="0" w:color="auto"/>
            </w:tcBorders>
            <w:shd w:val="clear" w:color="auto" w:fill="auto"/>
            <w:noWrap/>
            <w:vAlign w:val="bottom"/>
            <w:hideMark/>
          </w:tcPr>
          <w:p w14:paraId="1A2FA40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42,000</w:t>
            </w:r>
          </w:p>
        </w:tc>
        <w:tc>
          <w:tcPr>
            <w:tcW w:w="948" w:type="dxa"/>
            <w:tcBorders>
              <w:top w:val="nil"/>
              <w:left w:val="nil"/>
              <w:bottom w:val="nil"/>
              <w:right w:val="single" w:sz="4" w:space="0" w:color="auto"/>
            </w:tcBorders>
            <w:shd w:val="clear" w:color="auto" w:fill="auto"/>
            <w:noWrap/>
            <w:vAlign w:val="bottom"/>
            <w:hideMark/>
          </w:tcPr>
          <w:p w14:paraId="1A2FA40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168,000</w:t>
            </w:r>
          </w:p>
        </w:tc>
      </w:tr>
      <w:tr w:rsidR="00D73C0B" w:rsidRPr="00D73C0B" w14:paraId="1A2FA411"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0B"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Training Other</w:t>
            </w:r>
          </w:p>
        </w:tc>
        <w:tc>
          <w:tcPr>
            <w:tcW w:w="948" w:type="dxa"/>
            <w:tcBorders>
              <w:top w:val="nil"/>
              <w:left w:val="nil"/>
              <w:bottom w:val="nil"/>
              <w:right w:val="single" w:sz="4" w:space="0" w:color="auto"/>
            </w:tcBorders>
            <w:shd w:val="clear" w:color="auto" w:fill="auto"/>
            <w:noWrap/>
            <w:vAlign w:val="bottom"/>
            <w:hideMark/>
          </w:tcPr>
          <w:p w14:paraId="1A2FA40C"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nil"/>
              <w:right w:val="single" w:sz="4" w:space="0" w:color="auto"/>
            </w:tcBorders>
            <w:shd w:val="clear" w:color="auto" w:fill="auto"/>
            <w:noWrap/>
            <w:vAlign w:val="bottom"/>
            <w:hideMark/>
          </w:tcPr>
          <w:p w14:paraId="1A2FA40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20,000</w:t>
            </w:r>
          </w:p>
        </w:tc>
        <w:tc>
          <w:tcPr>
            <w:tcW w:w="948" w:type="dxa"/>
            <w:tcBorders>
              <w:top w:val="nil"/>
              <w:left w:val="nil"/>
              <w:bottom w:val="nil"/>
              <w:right w:val="single" w:sz="4" w:space="0" w:color="auto"/>
            </w:tcBorders>
            <w:shd w:val="clear" w:color="auto" w:fill="auto"/>
            <w:noWrap/>
            <w:vAlign w:val="bottom"/>
            <w:hideMark/>
          </w:tcPr>
          <w:p w14:paraId="1A2FA40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30,000</w:t>
            </w:r>
          </w:p>
        </w:tc>
        <w:tc>
          <w:tcPr>
            <w:tcW w:w="948" w:type="dxa"/>
            <w:tcBorders>
              <w:top w:val="nil"/>
              <w:left w:val="nil"/>
              <w:bottom w:val="nil"/>
              <w:right w:val="single" w:sz="4" w:space="0" w:color="auto"/>
            </w:tcBorders>
            <w:shd w:val="clear" w:color="auto" w:fill="auto"/>
            <w:noWrap/>
            <w:vAlign w:val="bottom"/>
            <w:hideMark/>
          </w:tcPr>
          <w:p w14:paraId="1A2FA40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40,000</w:t>
            </w:r>
          </w:p>
        </w:tc>
        <w:tc>
          <w:tcPr>
            <w:tcW w:w="948" w:type="dxa"/>
            <w:tcBorders>
              <w:top w:val="nil"/>
              <w:left w:val="nil"/>
              <w:bottom w:val="nil"/>
              <w:right w:val="single" w:sz="4" w:space="0" w:color="auto"/>
            </w:tcBorders>
            <w:shd w:val="clear" w:color="auto" w:fill="auto"/>
            <w:noWrap/>
            <w:vAlign w:val="bottom"/>
            <w:hideMark/>
          </w:tcPr>
          <w:p w14:paraId="1A2FA41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90,000</w:t>
            </w:r>
          </w:p>
        </w:tc>
      </w:tr>
      <w:tr w:rsidR="00D73C0B" w:rsidRPr="00D73C0B" w14:paraId="1A2FA418"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12"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Health RBG Public Health</w:t>
            </w:r>
          </w:p>
        </w:tc>
        <w:tc>
          <w:tcPr>
            <w:tcW w:w="948" w:type="dxa"/>
            <w:tcBorders>
              <w:top w:val="nil"/>
              <w:left w:val="nil"/>
              <w:bottom w:val="nil"/>
              <w:right w:val="single" w:sz="4" w:space="0" w:color="auto"/>
            </w:tcBorders>
            <w:shd w:val="clear" w:color="auto" w:fill="auto"/>
            <w:noWrap/>
            <w:vAlign w:val="bottom"/>
            <w:hideMark/>
          </w:tcPr>
          <w:p w14:paraId="1A2FA41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165,636</w:t>
            </w:r>
          </w:p>
        </w:tc>
        <w:tc>
          <w:tcPr>
            <w:tcW w:w="948" w:type="dxa"/>
            <w:tcBorders>
              <w:top w:val="nil"/>
              <w:left w:val="nil"/>
              <w:bottom w:val="nil"/>
              <w:right w:val="single" w:sz="4" w:space="0" w:color="auto"/>
            </w:tcBorders>
            <w:shd w:val="clear" w:color="auto" w:fill="auto"/>
            <w:noWrap/>
            <w:vAlign w:val="bottom"/>
            <w:hideMark/>
          </w:tcPr>
          <w:p w14:paraId="1A2FA41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165,636</w:t>
            </w:r>
          </w:p>
        </w:tc>
        <w:tc>
          <w:tcPr>
            <w:tcW w:w="948" w:type="dxa"/>
            <w:tcBorders>
              <w:top w:val="nil"/>
              <w:left w:val="nil"/>
              <w:bottom w:val="nil"/>
              <w:right w:val="single" w:sz="4" w:space="0" w:color="auto"/>
            </w:tcBorders>
            <w:shd w:val="clear" w:color="auto" w:fill="auto"/>
            <w:noWrap/>
            <w:vAlign w:val="bottom"/>
            <w:hideMark/>
          </w:tcPr>
          <w:p w14:paraId="1A2FA41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165,636</w:t>
            </w:r>
          </w:p>
        </w:tc>
        <w:tc>
          <w:tcPr>
            <w:tcW w:w="948" w:type="dxa"/>
            <w:tcBorders>
              <w:top w:val="nil"/>
              <w:left w:val="nil"/>
              <w:bottom w:val="nil"/>
              <w:right w:val="single" w:sz="4" w:space="0" w:color="auto"/>
            </w:tcBorders>
            <w:shd w:val="clear" w:color="auto" w:fill="auto"/>
            <w:noWrap/>
            <w:vAlign w:val="bottom"/>
            <w:hideMark/>
          </w:tcPr>
          <w:p w14:paraId="1A2FA41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165,636</w:t>
            </w:r>
          </w:p>
        </w:tc>
        <w:tc>
          <w:tcPr>
            <w:tcW w:w="948" w:type="dxa"/>
            <w:tcBorders>
              <w:top w:val="nil"/>
              <w:left w:val="nil"/>
              <w:bottom w:val="nil"/>
              <w:right w:val="single" w:sz="4" w:space="0" w:color="auto"/>
            </w:tcBorders>
            <w:shd w:val="clear" w:color="auto" w:fill="auto"/>
            <w:noWrap/>
            <w:vAlign w:val="bottom"/>
            <w:hideMark/>
          </w:tcPr>
          <w:p w14:paraId="1A2FA41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662,544</w:t>
            </w:r>
          </w:p>
        </w:tc>
      </w:tr>
      <w:tr w:rsidR="00D73C0B" w:rsidRPr="00D73C0B" w14:paraId="1A2FA41F"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19"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Health LBL Cokery Clubs</w:t>
            </w:r>
          </w:p>
        </w:tc>
        <w:tc>
          <w:tcPr>
            <w:tcW w:w="948" w:type="dxa"/>
            <w:tcBorders>
              <w:top w:val="nil"/>
              <w:left w:val="nil"/>
              <w:bottom w:val="nil"/>
              <w:right w:val="single" w:sz="4" w:space="0" w:color="auto"/>
            </w:tcBorders>
            <w:shd w:val="clear" w:color="auto" w:fill="auto"/>
            <w:noWrap/>
            <w:vAlign w:val="bottom"/>
            <w:hideMark/>
          </w:tcPr>
          <w:p w14:paraId="1A2FA41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w:t>
            </w:r>
          </w:p>
        </w:tc>
        <w:tc>
          <w:tcPr>
            <w:tcW w:w="948" w:type="dxa"/>
            <w:tcBorders>
              <w:top w:val="nil"/>
              <w:left w:val="nil"/>
              <w:bottom w:val="nil"/>
              <w:right w:val="single" w:sz="4" w:space="0" w:color="auto"/>
            </w:tcBorders>
            <w:shd w:val="clear" w:color="auto" w:fill="auto"/>
            <w:noWrap/>
            <w:vAlign w:val="bottom"/>
            <w:hideMark/>
          </w:tcPr>
          <w:p w14:paraId="1A2FA41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w:t>
            </w:r>
          </w:p>
        </w:tc>
        <w:tc>
          <w:tcPr>
            <w:tcW w:w="948" w:type="dxa"/>
            <w:tcBorders>
              <w:top w:val="nil"/>
              <w:left w:val="nil"/>
              <w:bottom w:val="nil"/>
              <w:right w:val="single" w:sz="4" w:space="0" w:color="auto"/>
            </w:tcBorders>
            <w:shd w:val="clear" w:color="auto" w:fill="auto"/>
            <w:noWrap/>
            <w:vAlign w:val="bottom"/>
            <w:hideMark/>
          </w:tcPr>
          <w:p w14:paraId="1A2FA41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w:t>
            </w:r>
          </w:p>
        </w:tc>
        <w:tc>
          <w:tcPr>
            <w:tcW w:w="948" w:type="dxa"/>
            <w:tcBorders>
              <w:top w:val="nil"/>
              <w:left w:val="nil"/>
              <w:bottom w:val="nil"/>
              <w:right w:val="single" w:sz="4" w:space="0" w:color="auto"/>
            </w:tcBorders>
            <w:shd w:val="clear" w:color="auto" w:fill="auto"/>
            <w:noWrap/>
            <w:vAlign w:val="bottom"/>
            <w:hideMark/>
          </w:tcPr>
          <w:p w14:paraId="1A2FA41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w:t>
            </w:r>
          </w:p>
        </w:tc>
        <w:tc>
          <w:tcPr>
            <w:tcW w:w="948" w:type="dxa"/>
            <w:tcBorders>
              <w:top w:val="nil"/>
              <w:left w:val="nil"/>
              <w:bottom w:val="nil"/>
              <w:right w:val="single" w:sz="4" w:space="0" w:color="auto"/>
            </w:tcBorders>
            <w:shd w:val="clear" w:color="auto" w:fill="auto"/>
            <w:noWrap/>
            <w:vAlign w:val="bottom"/>
            <w:hideMark/>
          </w:tcPr>
          <w:p w14:paraId="1A2FA41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72,000</w:t>
            </w:r>
          </w:p>
        </w:tc>
      </w:tr>
      <w:tr w:rsidR="00D73C0B" w:rsidRPr="00D73C0B" w14:paraId="1A2FA426"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20"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Health Trust Thamesmead</w:t>
            </w:r>
          </w:p>
        </w:tc>
        <w:tc>
          <w:tcPr>
            <w:tcW w:w="948" w:type="dxa"/>
            <w:tcBorders>
              <w:top w:val="nil"/>
              <w:left w:val="nil"/>
              <w:bottom w:val="nil"/>
              <w:right w:val="single" w:sz="4" w:space="0" w:color="auto"/>
            </w:tcBorders>
            <w:shd w:val="clear" w:color="auto" w:fill="auto"/>
            <w:noWrap/>
            <w:vAlign w:val="bottom"/>
            <w:hideMark/>
          </w:tcPr>
          <w:p w14:paraId="1A2FA42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w:t>
            </w:r>
          </w:p>
        </w:tc>
        <w:tc>
          <w:tcPr>
            <w:tcW w:w="948" w:type="dxa"/>
            <w:tcBorders>
              <w:top w:val="nil"/>
              <w:left w:val="nil"/>
              <w:bottom w:val="nil"/>
              <w:right w:val="single" w:sz="4" w:space="0" w:color="auto"/>
            </w:tcBorders>
            <w:shd w:val="clear" w:color="auto" w:fill="auto"/>
            <w:noWrap/>
            <w:vAlign w:val="bottom"/>
            <w:hideMark/>
          </w:tcPr>
          <w:p w14:paraId="1A2FA42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w:t>
            </w:r>
          </w:p>
        </w:tc>
        <w:tc>
          <w:tcPr>
            <w:tcW w:w="948" w:type="dxa"/>
            <w:tcBorders>
              <w:top w:val="nil"/>
              <w:left w:val="nil"/>
              <w:bottom w:val="nil"/>
              <w:right w:val="single" w:sz="4" w:space="0" w:color="auto"/>
            </w:tcBorders>
            <w:shd w:val="clear" w:color="auto" w:fill="auto"/>
            <w:noWrap/>
            <w:vAlign w:val="bottom"/>
            <w:hideMark/>
          </w:tcPr>
          <w:p w14:paraId="1A2FA42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w:t>
            </w:r>
          </w:p>
        </w:tc>
        <w:tc>
          <w:tcPr>
            <w:tcW w:w="948" w:type="dxa"/>
            <w:tcBorders>
              <w:top w:val="nil"/>
              <w:left w:val="nil"/>
              <w:bottom w:val="nil"/>
              <w:right w:val="single" w:sz="4" w:space="0" w:color="auto"/>
            </w:tcBorders>
            <w:shd w:val="clear" w:color="auto" w:fill="auto"/>
            <w:noWrap/>
            <w:vAlign w:val="bottom"/>
            <w:hideMark/>
          </w:tcPr>
          <w:p w14:paraId="1A2FA42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18,000</w:t>
            </w:r>
          </w:p>
        </w:tc>
        <w:tc>
          <w:tcPr>
            <w:tcW w:w="948" w:type="dxa"/>
            <w:tcBorders>
              <w:top w:val="nil"/>
              <w:left w:val="nil"/>
              <w:bottom w:val="nil"/>
              <w:right w:val="single" w:sz="4" w:space="0" w:color="auto"/>
            </w:tcBorders>
            <w:shd w:val="clear" w:color="auto" w:fill="auto"/>
            <w:noWrap/>
            <w:vAlign w:val="bottom"/>
            <w:hideMark/>
          </w:tcPr>
          <w:p w14:paraId="1A2FA42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72,000</w:t>
            </w:r>
          </w:p>
        </w:tc>
      </w:tr>
      <w:tr w:rsidR="00D73C0B" w:rsidRPr="00D73C0B" w14:paraId="1A2FA42D"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27"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Health Oxleas NHS Trust</w:t>
            </w:r>
          </w:p>
        </w:tc>
        <w:tc>
          <w:tcPr>
            <w:tcW w:w="948" w:type="dxa"/>
            <w:tcBorders>
              <w:top w:val="nil"/>
              <w:left w:val="nil"/>
              <w:bottom w:val="nil"/>
              <w:right w:val="single" w:sz="4" w:space="0" w:color="auto"/>
            </w:tcBorders>
            <w:shd w:val="clear" w:color="auto" w:fill="auto"/>
            <w:noWrap/>
            <w:vAlign w:val="bottom"/>
            <w:hideMark/>
          </w:tcPr>
          <w:p w14:paraId="1A2FA42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17,640</w:t>
            </w:r>
          </w:p>
        </w:tc>
        <w:tc>
          <w:tcPr>
            <w:tcW w:w="948" w:type="dxa"/>
            <w:tcBorders>
              <w:top w:val="nil"/>
              <w:left w:val="nil"/>
              <w:bottom w:val="nil"/>
              <w:right w:val="single" w:sz="4" w:space="0" w:color="auto"/>
            </w:tcBorders>
            <w:shd w:val="clear" w:color="auto" w:fill="auto"/>
            <w:noWrap/>
            <w:vAlign w:val="bottom"/>
            <w:hideMark/>
          </w:tcPr>
          <w:p w14:paraId="1A2FA42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20,000</w:t>
            </w:r>
          </w:p>
        </w:tc>
        <w:tc>
          <w:tcPr>
            <w:tcW w:w="948" w:type="dxa"/>
            <w:tcBorders>
              <w:top w:val="nil"/>
              <w:left w:val="nil"/>
              <w:bottom w:val="nil"/>
              <w:right w:val="single" w:sz="4" w:space="0" w:color="auto"/>
            </w:tcBorders>
            <w:shd w:val="clear" w:color="auto" w:fill="auto"/>
            <w:noWrap/>
            <w:vAlign w:val="bottom"/>
            <w:hideMark/>
          </w:tcPr>
          <w:p w14:paraId="1A2FA42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20,000</w:t>
            </w:r>
          </w:p>
        </w:tc>
        <w:tc>
          <w:tcPr>
            <w:tcW w:w="948" w:type="dxa"/>
            <w:tcBorders>
              <w:top w:val="nil"/>
              <w:left w:val="nil"/>
              <w:bottom w:val="nil"/>
              <w:right w:val="single" w:sz="4" w:space="0" w:color="auto"/>
            </w:tcBorders>
            <w:shd w:val="clear" w:color="auto" w:fill="auto"/>
            <w:noWrap/>
            <w:vAlign w:val="bottom"/>
            <w:hideMark/>
          </w:tcPr>
          <w:p w14:paraId="1A2FA42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20,000</w:t>
            </w:r>
          </w:p>
        </w:tc>
        <w:tc>
          <w:tcPr>
            <w:tcW w:w="948" w:type="dxa"/>
            <w:tcBorders>
              <w:top w:val="nil"/>
              <w:left w:val="nil"/>
              <w:bottom w:val="nil"/>
              <w:right w:val="single" w:sz="4" w:space="0" w:color="auto"/>
            </w:tcBorders>
            <w:shd w:val="clear" w:color="auto" w:fill="auto"/>
            <w:noWrap/>
            <w:vAlign w:val="bottom"/>
            <w:hideMark/>
          </w:tcPr>
          <w:p w14:paraId="1A2FA42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77,640</w:t>
            </w:r>
          </w:p>
        </w:tc>
      </w:tr>
      <w:tr w:rsidR="00D73C0B" w:rsidRPr="00D73C0B" w14:paraId="1A2FA434"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2E"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Health Other</w:t>
            </w:r>
          </w:p>
        </w:tc>
        <w:tc>
          <w:tcPr>
            <w:tcW w:w="948" w:type="dxa"/>
            <w:tcBorders>
              <w:top w:val="nil"/>
              <w:left w:val="nil"/>
              <w:bottom w:val="nil"/>
              <w:right w:val="single" w:sz="4" w:space="0" w:color="auto"/>
            </w:tcBorders>
            <w:shd w:val="clear" w:color="auto" w:fill="auto"/>
            <w:noWrap/>
            <w:vAlign w:val="bottom"/>
            <w:hideMark/>
          </w:tcPr>
          <w:p w14:paraId="1A2FA42F"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nil"/>
              <w:right w:val="single" w:sz="4" w:space="0" w:color="auto"/>
            </w:tcBorders>
            <w:shd w:val="clear" w:color="auto" w:fill="auto"/>
            <w:noWrap/>
            <w:vAlign w:val="bottom"/>
            <w:hideMark/>
          </w:tcPr>
          <w:p w14:paraId="1A2FA43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10,000</w:t>
            </w:r>
          </w:p>
        </w:tc>
        <w:tc>
          <w:tcPr>
            <w:tcW w:w="948" w:type="dxa"/>
            <w:tcBorders>
              <w:top w:val="nil"/>
              <w:left w:val="nil"/>
              <w:bottom w:val="nil"/>
              <w:right w:val="single" w:sz="4" w:space="0" w:color="auto"/>
            </w:tcBorders>
            <w:shd w:val="clear" w:color="auto" w:fill="auto"/>
            <w:noWrap/>
            <w:vAlign w:val="bottom"/>
            <w:hideMark/>
          </w:tcPr>
          <w:p w14:paraId="1A2FA43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15,000</w:t>
            </w:r>
          </w:p>
        </w:tc>
        <w:tc>
          <w:tcPr>
            <w:tcW w:w="948" w:type="dxa"/>
            <w:tcBorders>
              <w:top w:val="nil"/>
              <w:left w:val="nil"/>
              <w:bottom w:val="nil"/>
              <w:right w:val="single" w:sz="4" w:space="0" w:color="auto"/>
            </w:tcBorders>
            <w:shd w:val="clear" w:color="auto" w:fill="auto"/>
            <w:noWrap/>
            <w:vAlign w:val="bottom"/>
            <w:hideMark/>
          </w:tcPr>
          <w:p w14:paraId="1A2FA43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20,000</w:t>
            </w:r>
          </w:p>
        </w:tc>
        <w:tc>
          <w:tcPr>
            <w:tcW w:w="948" w:type="dxa"/>
            <w:tcBorders>
              <w:top w:val="nil"/>
              <w:left w:val="nil"/>
              <w:bottom w:val="nil"/>
              <w:right w:val="single" w:sz="4" w:space="0" w:color="auto"/>
            </w:tcBorders>
            <w:shd w:val="clear" w:color="auto" w:fill="auto"/>
            <w:noWrap/>
            <w:vAlign w:val="bottom"/>
            <w:hideMark/>
          </w:tcPr>
          <w:p w14:paraId="1A2FA43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45,000</w:t>
            </w:r>
          </w:p>
        </w:tc>
      </w:tr>
      <w:tr w:rsidR="00D73C0B" w:rsidRPr="00D73C0B" w14:paraId="1A2FA43B"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35"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Hub Unit 6 Rental Income</w:t>
            </w:r>
          </w:p>
        </w:tc>
        <w:tc>
          <w:tcPr>
            <w:tcW w:w="948" w:type="dxa"/>
            <w:tcBorders>
              <w:top w:val="nil"/>
              <w:left w:val="nil"/>
              <w:bottom w:val="nil"/>
              <w:right w:val="single" w:sz="4" w:space="0" w:color="auto"/>
            </w:tcBorders>
            <w:shd w:val="clear" w:color="auto" w:fill="auto"/>
            <w:noWrap/>
            <w:vAlign w:val="bottom"/>
            <w:hideMark/>
          </w:tcPr>
          <w:p w14:paraId="1A2FA43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60,000</w:t>
            </w:r>
          </w:p>
        </w:tc>
        <w:tc>
          <w:tcPr>
            <w:tcW w:w="948" w:type="dxa"/>
            <w:tcBorders>
              <w:top w:val="nil"/>
              <w:left w:val="nil"/>
              <w:bottom w:val="nil"/>
              <w:right w:val="single" w:sz="4" w:space="0" w:color="auto"/>
            </w:tcBorders>
            <w:shd w:val="clear" w:color="auto" w:fill="auto"/>
            <w:noWrap/>
            <w:vAlign w:val="bottom"/>
            <w:hideMark/>
          </w:tcPr>
          <w:p w14:paraId="1A2FA43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60,000</w:t>
            </w:r>
          </w:p>
        </w:tc>
        <w:tc>
          <w:tcPr>
            <w:tcW w:w="948" w:type="dxa"/>
            <w:tcBorders>
              <w:top w:val="nil"/>
              <w:left w:val="nil"/>
              <w:bottom w:val="nil"/>
              <w:right w:val="single" w:sz="4" w:space="0" w:color="auto"/>
            </w:tcBorders>
            <w:shd w:val="clear" w:color="auto" w:fill="auto"/>
            <w:noWrap/>
            <w:vAlign w:val="bottom"/>
            <w:hideMark/>
          </w:tcPr>
          <w:p w14:paraId="1A2FA43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60,000</w:t>
            </w:r>
          </w:p>
        </w:tc>
        <w:tc>
          <w:tcPr>
            <w:tcW w:w="948" w:type="dxa"/>
            <w:tcBorders>
              <w:top w:val="nil"/>
              <w:left w:val="nil"/>
              <w:bottom w:val="nil"/>
              <w:right w:val="single" w:sz="4" w:space="0" w:color="auto"/>
            </w:tcBorders>
            <w:shd w:val="clear" w:color="auto" w:fill="auto"/>
            <w:noWrap/>
            <w:vAlign w:val="bottom"/>
            <w:hideMark/>
          </w:tcPr>
          <w:p w14:paraId="1A2FA43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60,000</w:t>
            </w:r>
          </w:p>
        </w:tc>
        <w:tc>
          <w:tcPr>
            <w:tcW w:w="948" w:type="dxa"/>
            <w:tcBorders>
              <w:top w:val="nil"/>
              <w:left w:val="nil"/>
              <w:bottom w:val="nil"/>
              <w:right w:val="single" w:sz="4" w:space="0" w:color="auto"/>
            </w:tcBorders>
            <w:shd w:val="clear" w:color="auto" w:fill="auto"/>
            <w:noWrap/>
            <w:vAlign w:val="bottom"/>
            <w:hideMark/>
          </w:tcPr>
          <w:p w14:paraId="1A2FA43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240,000</w:t>
            </w:r>
          </w:p>
        </w:tc>
      </w:tr>
      <w:tr w:rsidR="00D73C0B" w:rsidRPr="00D73C0B" w14:paraId="1A2FA442"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3C"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Hub WCCC RBG Commissioning</w:t>
            </w:r>
          </w:p>
        </w:tc>
        <w:tc>
          <w:tcPr>
            <w:tcW w:w="948" w:type="dxa"/>
            <w:tcBorders>
              <w:top w:val="nil"/>
              <w:left w:val="nil"/>
              <w:bottom w:val="nil"/>
              <w:right w:val="single" w:sz="4" w:space="0" w:color="auto"/>
            </w:tcBorders>
            <w:shd w:val="clear" w:color="auto" w:fill="auto"/>
            <w:noWrap/>
            <w:vAlign w:val="bottom"/>
            <w:hideMark/>
          </w:tcPr>
          <w:p w14:paraId="1A2FA43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45,000</w:t>
            </w:r>
          </w:p>
        </w:tc>
        <w:tc>
          <w:tcPr>
            <w:tcW w:w="948" w:type="dxa"/>
            <w:tcBorders>
              <w:top w:val="nil"/>
              <w:left w:val="nil"/>
              <w:bottom w:val="nil"/>
              <w:right w:val="single" w:sz="4" w:space="0" w:color="auto"/>
            </w:tcBorders>
            <w:shd w:val="clear" w:color="auto" w:fill="auto"/>
            <w:noWrap/>
            <w:vAlign w:val="bottom"/>
            <w:hideMark/>
          </w:tcPr>
          <w:p w14:paraId="1A2FA43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40,000</w:t>
            </w:r>
          </w:p>
        </w:tc>
        <w:tc>
          <w:tcPr>
            <w:tcW w:w="948" w:type="dxa"/>
            <w:tcBorders>
              <w:top w:val="nil"/>
              <w:left w:val="nil"/>
              <w:bottom w:val="nil"/>
              <w:right w:val="single" w:sz="4" w:space="0" w:color="auto"/>
            </w:tcBorders>
            <w:shd w:val="clear" w:color="auto" w:fill="auto"/>
            <w:noWrap/>
            <w:vAlign w:val="bottom"/>
            <w:hideMark/>
          </w:tcPr>
          <w:p w14:paraId="1A2FA43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40,000</w:t>
            </w:r>
          </w:p>
        </w:tc>
        <w:tc>
          <w:tcPr>
            <w:tcW w:w="948" w:type="dxa"/>
            <w:tcBorders>
              <w:top w:val="nil"/>
              <w:left w:val="nil"/>
              <w:bottom w:val="nil"/>
              <w:right w:val="single" w:sz="4" w:space="0" w:color="auto"/>
            </w:tcBorders>
            <w:shd w:val="clear" w:color="auto" w:fill="auto"/>
            <w:noWrap/>
            <w:vAlign w:val="bottom"/>
            <w:hideMark/>
          </w:tcPr>
          <w:p w14:paraId="1A2FA44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40,000</w:t>
            </w:r>
          </w:p>
        </w:tc>
        <w:tc>
          <w:tcPr>
            <w:tcW w:w="948" w:type="dxa"/>
            <w:tcBorders>
              <w:top w:val="nil"/>
              <w:left w:val="nil"/>
              <w:bottom w:val="nil"/>
              <w:right w:val="single" w:sz="4" w:space="0" w:color="auto"/>
            </w:tcBorders>
            <w:shd w:val="clear" w:color="auto" w:fill="auto"/>
            <w:noWrap/>
            <w:vAlign w:val="bottom"/>
            <w:hideMark/>
          </w:tcPr>
          <w:p w14:paraId="1A2FA44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165,000</w:t>
            </w:r>
          </w:p>
        </w:tc>
      </w:tr>
      <w:tr w:rsidR="00D73C0B" w:rsidRPr="00D73C0B" w14:paraId="1A2FA449"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43"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Hub WCCC Earned Income</w:t>
            </w:r>
          </w:p>
        </w:tc>
        <w:tc>
          <w:tcPr>
            <w:tcW w:w="948" w:type="dxa"/>
            <w:tcBorders>
              <w:top w:val="nil"/>
              <w:left w:val="nil"/>
              <w:bottom w:val="nil"/>
              <w:right w:val="single" w:sz="4" w:space="0" w:color="auto"/>
            </w:tcBorders>
            <w:shd w:val="clear" w:color="auto" w:fill="auto"/>
            <w:noWrap/>
            <w:vAlign w:val="bottom"/>
            <w:hideMark/>
          </w:tcPr>
          <w:p w14:paraId="1A2FA44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37,500</w:t>
            </w:r>
          </w:p>
        </w:tc>
        <w:tc>
          <w:tcPr>
            <w:tcW w:w="948" w:type="dxa"/>
            <w:tcBorders>
              <w:top w:val="nil"/>
              <w:left w:val="nil"/>
              <w:bottom w:val="nil"/>
              <w:right w:val="single" w:sz="4" w:space="0" w:color="auto"/>
            </w:tcBorders>
            <w:shd w:val="clear" w:color="auto" w:fill="auto"/>
            <w:noWrap/>
            <w:vAlign w:val="bottom"/>
            <w:hideMark/>
          </w:tcPr>
          <w:p w14:paraId="1A2FA44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40,000</w:t>
            </w:r>
          </w:p>
        </w:tc>
        <w:tc>
          <w:tcPr>
            <w:tcW w:w="948" w:type="dxa"/>
            <w:tcBorders>
              <w:top w:val="nil"/>
              <w:left w:val="nil"/>
              <w:bottom w:val="nil"/>
              <w:right w:val="single" w:sz="4" w:space="0" w:color="auto"/>
            </w:tcBorders>
            <w:shd w:val="clear" w:color="auto" w:fill="auto"/>
            <w:noWrap/>
            <w:vAlign w:val="bottom"/>
            <w:hideMark/>
          </w:tcPr>
          <w:p w14:paraId="1A2FA44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50,000</w:t>
            </w:r>
          </w:p>
        </w:tc>
        <w:tc>
          <w:tcPr>
            <w:tcW w:w="948" w:type="dxa"/>
            <w:tcBorders>
              <w:top w:val="nil"/>
              <w:left w:val="nil"/>
              <w:bottom w:val="nil"/>
              <w:right w:val="single" w:sz="4" w:space="0" w:color="auto"/>
            </w:tcBorders>
            <w:shd w:val="clear" w:color="auto" w:fill="auto"/>
            <w:noWrap/>
            <w:vAlign w:val="bottom"/>
            <w:hideMark/>
          </w:tcPr>
          <w:p w14:paraId="1A2FA44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60,000</w:t>
            </w:r>
          </w:p>
        </w:tc>
        <w:tc>
          <w:tcPr>
            <w:tcW w:w="948" w:type="dxa"/>
            <w:tcBorders>
              <w:top w:val="nil"/>
              <w:left w:val="nil"/>
              <w:bottom w:val="nil"/>
              <w:right w:val="single" w:sz="4" w:space="0" w:color="auto"/>
            </w:tcBorders>
            <w:shd w:val="clear" w:color="auto" w:fill="auto"/>
            <w:noWrap/>
            <w:vAlign w:val="bottom"/>
            <w:hideMark/>
          </w:tcPr>
          <w:p w14:paraId="1A2FA44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187,500</w:t>
            </w:r>
          </w:p>
        </w:tc>
      </w:tr>
      <w:tr w:rsidR="00D73C0B" w:rsidRPr="00D73C0B" w14:paraId="1A2FA450"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4A"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Hub Other</w:t>
            </w:r>
          </w:p>
        </w:tc>
        <w:tc>
          <w:tcPr>
            <w:tcW w:w="948" w:type="dxa"/>
            <w:tcBorders>
              <w:top w:val="nil"/>
              <w:left w:val="nil"/>
              <w:bottom w:val="nil"/>
              <w:right w:val="single" w:sz="4" w:space="0" w:color="auto"/>
            </w:tcBorders>
            <w:shd w:val="clear" w:color="auto" w:fill="auto"/>
            <w:noWrap/>
            <w:vAlign w:val="bottom"/>
            <w:hideMark/>
          </w:tcPr>
          <w:p w14:paraId="1A2FA44B"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nil"/>
              <w:right w:val="single" w:sz="4" w:space="0" w:color="auto"/>
            </w:tcBorders>
            <w:shd w:val="clear" w:color="auto" w:fill="auto"/>
            <w:noWrap/>
            <w:vAlign w:val="bottom"/>
            <w:hideMark/>
          </w:tcPr>
          <w:p w14:paraId="1A2FA44C"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nil"/>
              <w:right w:val="single" w:sz="4" w:space="0" w:color="auto"/>
            </w:tcBorders>
            <w:shd w:val="clear" w:color="auto" w:fill="auto"/>
            <w:noWrap/>
            <w:vAlign w:val="bottom"/>
            <w:hideMark/>
          </w:tcPr>
          <w:p w14:paraId="1A2FA44D"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nil"/>
              <w:right w:val="single" w:sz="4" w:space="0" w:color="auto"/>
            </w:tcBorders>
            <w:shd w:val="clear" w:color="auto" w:fill="auto"/>
            <w:noWrap/>
            <w:vAlign w:val="bottom"/>
            <w:hideMark/>
          </w:tcPr>
          <w:p w14:paraId="1A2FA44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30,000</w:t>
            </w:r>
          </w:p>
        </w:tc>
        <w:tc>
          <w:tcPr>
            <w:tcW w:w="948" w:type="dxa"/>
            <w:tcBorders>
              <w:top w:val="nil"/>
              <w:left w:val="nil"/>
              <w:bottom w:val="nil"/>
              <w:right w:val="single" w:sz="4" w:space="0" w:color="auto"/>
            </w:tcBorders>
            <w:shd w:val="clear" w:color="auto" w:fill="auto"/>
            <w:noWrap/>
            <w:vAlign w:val="bottom"/>
            <w:hideMark/>
          </w:tcPr>
          <w:p w14:paraId="1A2FA44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30,000</w:t>
            </w:r>
          </w:p>
        </w:tc>
      </w:tr>
      <w:tr w:rsidR="00D73C0B" w:rsidRPr="00D73C0B" w14:paraId="1A2FA457"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51"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Additional Grant Application</w:t>
            </w:r>
          </w:p>
        </w:tc>
        <w:tc>
          <w:tcPr>
            <w:tcW w:w="948" w:type="dxa"/>
            <w:tcBorders>
              <w:top w:val="nil"/>
              <w:left w:val="nil"/>
              <w:bottom w:val="nil"/>
              <w:right w:val="single" w:sz="4" w:space="0" w:color="auto"/>
            </w:tcBorders>
            <w:shd w:val="clear" w:color="auto" w:fill="auto"/>
            <w:noWrap/>
            <w:vAlign w:val="bottom"/>
            <w:hideMark/>
          </w:tcPr>
          <w:p w14:paraId="1A2FA45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35,000</w:t>
            </w:r>
          </w:p>
        </w:tc>
        <w:tc>
          <w:tcPr>
            <w:tcW w:w="948" w:type="dxa"/>
            <w:tcBorders>
              <w:top w:val="nil"/>
              <w:left w:val="nil"/>
              <w:bottom w:val="nil"/>
              <w:right w:val="single" w:sz="4" w:space="0" w:color="auto"/>
            </w:tcBorders>
            <w:shd w:val="clear" w:color="auto" w:fill="auto"/>
            <w:noWrap/>
            <w:vAlign w:val="bottom"/>
            <w:hideMark/>
          </w:tcPr>
          <w:p w14:paraId="1A2FA45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35,000</w:t>
            </w:r>
          </w:p>
        </w:tc>
        <w:tc>
          <w:tcPr>
            <w:tcW w:w="948" w:type="dxa"/>
            <w:tcBorders>
              <w:top w:val="nil"/>
              <w:left w:val="nil"/>
              <w:bottom w:val="nil"/>
              <w:right w:val="single" w:sz="4" w:space="0" w:color="auto"/>
            </w:tcBorders>
            <w:shd w:val="clear" w:color="auto" w:fill="auto"/>
            <w:noWrap/>
            <w:vAlign w:val="bottom"/>
            <w:hideMark/>
          </w:tcPr>
          <w:p w14:paraId="1A2FA45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35,000</w:t>
            </w:r>
          </w:p>
        </w:tc>
        <w:tc>
          <w:tcPr>
            <w:tcW w:w="948" w:type="dxa"/>
            <w:tcBorders>
              <w:top w:val="nil"/>
              <w:left w:val="nil"/>
              <w:bottom w:val="nil"/>
              <w:right w:val="single" w:sz="4" w:space="0" w:color="auto"/>
            </w:tcBorders>
            <w:shd w:val="clear" w:color="auto" w:fill="auto"/>
            <w:noWrap/>
            <w:vAlign w:val="bottom"/>
            <w:hideMark/>
          </w:tcPr>
          <w:p w14:paraId="1A2FA45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35,000</w:t>
            </w:r>
          </w:p>
        </w:tc>
        <w:tc>
          <w:tcPr>
            <w:tcW w:w="948" w:type="dxa"/>
            <w:tcBorders>
              <w:top w:val="nil"/>
              <w:left w:val="nil"/>
              <w:bottom w:val="nil"/>
              <w:right w:val="single" w:sz="4" w:space="0" w:color="auto"/>
            </w:tcBorders>
            <w:shd w:val="clear" w:color="auto" w:fill="auto"/>
            <w:noWrap/>
            <w:vAlign w:val="bottom"/>
            <w:hideMark/>
          </w:tcPr>
          <w:p w14:paraId="1A2FA45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140,000</w:t>
            </w:r>
          </w:p>
        </w:tc>
      </w:tr>
      <w:tr w:rsidR="00D73C0B" w:rsidRPr="00D73C0B" w14:paraId="1A2FA45E"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58"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Secondment</w:t>
            </w:r>
          </w:p>
        </w:tc>
        <w:tc>
          <w:tcPr>
            <w:tcW w:w="948" w:type="dxa"/>
            <w:tcBorders>
              <w:top w:val="nil"/>
              <w:left w:val="nil"/>
              <w:bottom w:val="nil"/>
              <w:right w:val="single" w:sz="4" w:space="0" w:color="auto"/>
            </w:tcBorders>
            <w:shd w:val="clear" w:color="auto" w:fill="auto"/>
            <w:noWrap/>
            <w:vAlign w:val="bottom"/>
            <w:hideMark/>
          </w:tcPr>
          <w:p w14:paraId="1A2FA45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6,750</w:t>
            </w:r>
          </w:p>
        </w:tc>
        <w:tc>
          <w:tcPr>
            <w:tcW w:w="948" w:type="dxa"/>
            <w:tcBorders>
              <w:top w:val="nil"/>
              <w:left w:val="nil"/>
              <w:bottom w:val="nil"/>
              <w:right w:val="single" w:sz="4" w:space="0" w:color="auto"/>
            </w:tcBorders>
            <w:shd w:val="clear" w:color="auto" w:fill="auto"/>
            <w:noWrap/>
            <w:vAlign w:val="bottom"/>
            <w:hideMark/>
          </w:tcPr>
          <w:p w14:paraId="1A2FA45A"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nil"/>
              <w:right w:val="single" w:sz="4" w:space="0" w:color="auto"/>
            </w:tcBorders>
            <w:shd w:val="clear" w:color="auto" w:fill="auto"/>
            <w:noWrap/>
            <w:vAlign w:val="bottom"/>
            <w:hideMark/>
          </w:tcPr>
          <w:p w14:paraId="1A2FA45B"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nil"/>
              <w:right w:val="single" w:sz="4" w:space="0" w:color="auto"/>
            </w:tcBorders>
            <w:shd w:val="clear" w:color="auto" w:fill="auto"/>
            <w:noWrap/>
            <w:vAlign w:val="bottom"/>
            <w:hideMark/>
          </w:tcPr>
          <w:p w14:paraId="1A2FA45C"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nil"/>
              <w:right w:val="single" w:sz="4" w:space="0" w:color="auto"/>
            </w:tcBorders>
            <w:shd w:val="clear" w:color="auto" w:fill="auto"/>
            <w:noWrap/>
            <w:vAlign w:val="bottom"/>
            <w:hideMark/>
          </w:tcPr>
          <w:p w14:paraId="1A2FA45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6,750</w:t>
            </w:r>
          </w:p>
        </w:tc>
      </w:tr>
      <w:tr w:rsidR="00D73C0B" w:rsidRPr="00D73C0B" w14:paraId="1A2FA465" w14:textId="77777777" w:rsidTr="00D73C0B">
        <w:trPr>
          <w:trHeight w:val="240"/>
        </w:trPr>
        <w:tc>
          <w:tcPr>
            <w:tcW w:w="2901" w:type="dxa"/>
            <w:tcBorders>
              <w:top w:val="nil"/>
              <w:left w:val="single" w:sz="4" w:space="0" w:color="auto"/>
              <w:bottom w:val="nil"/>
              <w:right w:val="single" w:sz="4" w:space="0" w:color="auto"/>
            </w:tcBorders>
            <w:shd w:val="clear" w:color="auto" w:fill="auto"/>
            <w:noWrap/>
            <w:vAlign w:val="bottom"/>
            <w:hideMark/>
          </w:tcPr>
          <w:p w14:paraId="1A2FA45F"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Other</w:t>
            </w:r>
          </w:p>
        </w:tc>
        <w:tc>
          <w:tcPr>
            <w:tcW w:w="948" w:type="dxa"/>
            <w:tcBorders>
              <w:top w:val="nil"/>
              <w:left w:val="nil"/>
              <w:bottom w:val="single" w:sz="4" w:space="0" w:color="auto"/>
              <w:right w:val="single" w:sz="4" w:space="0" w:color="auto"/>
            </w:tcBorders>
            <w:shd w:val="clear" w:color="auto" w:fill="auto"/>
            <w:noWrap/>
            <w:vAlign w:val="bottom"/>
            <w:hideMark/>
          </w:tcPr>
          <w:p w14:paraId="1A2FA460"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 </w:t>
            </w:r>
          </w:p>
        </w:tc>
        <w:tc>
          <w:tcPr>
            <w:tcW w:w="948" w:type="dxa"/>
            <w:tcBorders>
              <w:top w:val="nil"/>
              <w:left w:val="nil"/>
              <w:bottom w:val="single" w:sz="4" w:space="0" w:color="auto"/>
              <w:right w:val="single" w:sz="4" w:space="0" w:color="auto"/>
            </w:tcBorders>
            <w:shd w:val="clear" w:color="auto" w:fill="auto"/>
            <w:noWrap/>
            <w:vAlign w:val="bottom"/>
            <w:hideMark/>
          </w:tcPr>
          <w:p w14:paraId="1A2FA46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8,000</w:t>
            </w:r>
          </w:p>
        </w:tc>
        <w:tc>
          <w:tcPr>
            <w:tcW w:w="948" w:type="dxa"/>
            <w:tcBorders>
              <w:top w:val="nil"/>
              <w:left w:val="nil"/>
              <w:bottom w:val="single" w:sz="4" w:space="0" w:color="auto"/>
              <w:right w:val="single" w:sz="4" w:space="0" w:color="auto"/>
            </w:tcBorders>
            <w:shd w:val="clear" w:color="auto" w:fill="auto"/>
            <w:noWrap/>
            <w:vAlign w:val="bottom"/>
            <w:hideMark/>
          </w:tcPr>
          <w:p w14:paraId="1A2FA46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16,000</w:t>
            </w:r>
          </w:p>
        </w:tc>
        <w:tc>
          <w:tcPr>
            <w:tcW w:w="948" w:type="dxa"/>
            <w:tcBorders>
              <w:top w:val="nil"/>
              <w:left w:val="nil"/>
              <w:bottom w:val="single" w:sz="4" w:space="0" w:color="auto"/>
              <w:right w:val="single" w:sz="4" w:space="0" w:color="auto"/>
            </w:tcBorders>
            <w:shd w:val="clear" w:color="auto" w:fill="auto"/>
            <w:noWrap/>
            <w:vAlign w:val="bottom"/>
            <w:hideMark/>
          </w:tcPr>
          <w:p w14:paraId="1A2FA46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24,000</w:t>
            </w:r>
          </w:p>
        </w:tc>
        <w:tc>
          <w:tcPr>
            <w:tcW w:w="948" w:type="dxa"/>
            <w:tcBorders>
              <w:top w:val="nil"/>
              <w:left w:val="nil"/>
              <w:bottom w:val="single" w:sz="4" w:space="0" w:color="auto"/>
              <w:right w:val="single" w:sz="4" w:space="0" w:color="auto"/>
            </w:tcBorders>
            <w:shd w:val="clear" w:color="auto" w:fill="auto"/>
            <w:noWrap/>
            <w:vAlign w:val="bottom"/>
            <w:hideMark/>
          </w:tcPr>
          <w:p w14:paraId="1A2FA46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48,000</w:t>
            </w:r>
          </w:p>
        </w:tc>
      </w:tr>
      <w:tr w:rsidR="00D73C0B" w:rsidRPr="00D73C0B" w14:paraId="1A2FA46C" w14:textId="77777777" w:rsidTr="00D73C0B">
        <w:trPr>
          <w:trHeight w:val="240"/>
        </w:trPr>
        <w:tc>
          <w:tcPr>
            <w:tcW w:w="2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A46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 Income</w:t>
            </w:r>
          </w:p>
        </w:tc>
        <w:tc>
          <w:tcPr>
            <w:tcW w:w="948" w:type="dxa"/>
            <w:tcBorders>
              <w:top w:val="nil"/>
              <w:left w:val="nil"/>
              <w:bottom w:val="single" w:sz="4" w:space="0" w:color="auto"/>
              <w:right w:val="single" w:sz="4" w:space="0" w:color="auto"/>
            </w:tcBorders>
            <w:shd w:val="clear" w:color="auto" w:fill="auto"/>
            <w:noWrap/>
            <w:vAlign w:val="bottom"/>
            <w:hideMark/>
          </w:tcPr>
          <w:p w14:paraId="1A2FA46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1,049,126</w:t>
            </w:r>
          </w:p>
        </w:tc>
        <w:tc>
          <w:tcPr>
            <w:tcW w:w="948" w:type="dxa"/>
            <w:tcBorders>
              <w:top w:val="nil"/>
              <w:left w:val="nil"/>
              <w:bottom w:val="single" w:sz="4" w:space="0" w:color="auto"/>
              <w:right w:val="single" w:sz="4" w:space="0" w:color="auto"/>
            </w:tcBorders>
            <w:shd w:val="clear" w:color="auto" w:fill="auto"/>
            <w:noWrap/>
            <w:vAlign w:val="bottom"/>
            <w:hideMark/>
          </w:tcPr>
          <w:p w14:paraId="1A2FA46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1,104,166</w:t>
            </w:r>
          </w:p>
        </w:tc>
        <w:tc>
          <w:tcPr>
            <w:tcW w:w="948" w:type="dxa"/>
            <w:tcBorders>
              <w:top w:val="nil"/>
              <w:left w:val="nil"/>
              <w:bottom w:val="single" w:sz="4" w:space="0" w:color="auto"/>
              <w:right w:val="single" w:sz="4" w:space="0" w:color="auto"/>
            </w:tcBorders>
            <w:shd w:val="clear" w:color="auto" w:fill="auto"/>
            <w:noWrap/>
            <w:vAlign w:val="bottom"/>
            <w:hideMark/>
          </w:tcPr>
          <w:p w14:paraId="1A2FA46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1,161,543</w:t>
            </w:r>
          </w:p>
        </w:tc>
        <w:tc>
          <w:tcPr>
            <w:tcW w:w="948" w:type="dxa"/>
            <w:tcBorders>
              <w:top w:val="nil"/>
              <w:left w:val="nil"/>
              <w:bottom w:val="single" w:sz="4" w:space="0" w:color="auto"/>
              <w:right w:val="single" w:sz="4" w:space="0" w:color="auto"/>
            </w:tcBorders>
            <w:shd w:val="clear" w:color="auto" w:fill="auto"/>
            <w:noWrap/>
            <w:vAlign w:val="bottom"/>
            <w:hideMark/>
          </w:tcPr>
          <w:p w14:paraId="1A2FA46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1,239,543</w:t>
            </w:r>
          </w:p>
        </w:tc>
        <w:tc>
          <w:tcPr>
            <w:tcW w:w="948" w:type="dxa"/>
            <w:tcBorders>
              <w:top w:val="nil"/>
              <w:left w:val="nil"/>
              <w:bottom w:val="single" w:sz="4" w:space="0" w:color="auto"/>
              <w:right w:val="single" w:sz="4" w:space="0" w:color="auto"/>
            </w:tcBorders>
            <w:shd w:val="clear" w:color="auto" w:fill="auto"/>
            <w:noWrap/>
            <w:vAlign w:val="bottom"/>
            <w:hideMark/>
          </w:tcPr>
          <w:p w14:paraId="1A2FA46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4,554,377</w:t>
            </w:r>
          </w:p>
        </w:tc>
      </w:tr>
    </w:tbl>
    <w:p w14:paraId="1A2FA46D" w14:textId="77777777" w:rsidR="00D73C0B" w:rsidRPr="000E71C0" w:rsidRDefault="00D73C0B" w:rsidP="00D73C0B">
      <w:pPr>
        <w:spacing w:after="200" w:line="276" w:lineRule="auto"/>
        <w:rPr>
          <w:rFonts w:ascii="Arial" w:eastAsia="Calibri" w:hAnsi="Arial" w:cs="Arial"/>
          <w:sz w:val="20"/>
          <w:szCs w:val="20"/>
          <w:lang w:val="en-GB" w:eastAsia="en-US"/>
        </w:rPr>
      </w:pPr>
    </w:p>
    <w:p w14:paraId="1A2FA46E" w14:textId="77777777" w:rsidR="00D73C0B" w:rsidRPr="000E71C0" w:rsidRDefault="00D73C0B" w:rsidP="00D73C0B">
      <w:pPr>
        <w:spacing w:after="200" w:line="276" w:lineRule="auto"/>
        <w:rPr>
          <w:rFonts w:ascii="Arial" w:eastAsia="Calibri" w:hAnsi="Arial" w:cs="Arial"/>
          <w:sz w:val="20"/>
          <w:szCs w:val="20"/>
          <w:lang w:val="en-GB" w:eastAsia="en-US"/>
        </w:rPr>
      </w:pPr>
      <w:r w:rsidRPr="000E71C0">
        <w:rPr>
          <w:rFonts w:ascii="Arial" w:eastAsia="Calibri" w:hAnsi="Arial" w:cs="Arial"/>
          <w:sz w:val="20"/>
          <w:szCs w:val="20"/>
          <w:lang w:val="en-GB" w:eastAsia="en-US"/>
        </w:rPr>
        <w:t>Central to its plan of delivery GCDA will have to ensure that:</w:t>
      </w:r>
    </w:p>
    <w:p w14:paraId="1A2FA46F" w14:textId="77777777" w:rsidR="00D73C0B" w:rsidRPr="000E71C0" w:rsidRDefault="00D73C0B" w:rsidP="00D73C0B">
      <w:pPr>
        <w:numPr>
          <w:ilvl w:val="0"/>
          <w:numId w:val="35"/>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The commissioned DAAT Enterprise benefitting people with special support needs is able to become an independent social enterprise generating sales up to £45,000 over the period.</w:t>
      </w:r>
    </w:p>
    <w:p w14:paraId="1A2FA470" w14:textId="77777777" w:rsidR="00D73C0B" w:rsidRPr="000E71C0" w:rsidRDefault="00D73C0B" w:rsidP="00D73C0B">
      <w:pPr>
        <w:numPr>
          <w:ilvl w:val="0"/>
          <w:numId w:val="35"/>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The 3 cafes operated by GCDA are able to generate sales towards the £200K mark per year each. We strongly believe that this is achievable as all 3 of them have unique locations and provide well accepted food with their customer base including passing trade for the one next to Greenwich Station and Harrow on the Hill Station. The third café in Hayes is located in a large business centre is well established with sales close to £150K at present and the rate of occupancy will nearly double under the period of the forecast.</w:t>
      </w:r>
    </w:p>
    <w:p w14:paraId="1A2FA471" w14:textId="77777777" w:rsidR="00D73C0B" w:rsidRPr="000E71C0" w:rsidRDefault="00D73C0B" w:rsidP="00D73C0B">
      <w:pPr>
        <w:numPr>
          <w:ilvl w:val="0"/>
          <w:numId w:val="35"/>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The ability of GCDA to maintain existing commissioning work with Greenwich Health (some £165K per year) and to a less extent 3 other smaller commissioning contracts as they provide the bulk of the resources in this area of work.</w:t>
      </w:r>
    </w:p>
    <w:p w14:paraId="1A2FA472" w14:textId="77777777" w:rsidR="00D73C0B" w:rsidRPr="000E71C0" w:rsidRDefault="00D73C0B" w:rsidP="00D73C0B">
      <w:pPr>
        <w:numPr>
          <w:ilvl w:val="0"/>
          <w:numId w:val="35"/>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Our success in obtaining the Commissioning process in Woolwich Common plus the ability to at least match the commissioning figure with income generation and maintain the level of £60K generated income through the kitchen in West Greenwich.</w:t>
      </w:r>
    </w:p>
    <w:p w14:paraId="1A2FA473" w14:textId="77777777" w:rsidR="00E61C19" w:rsidRPr="000E71C0" w:rsidRDefault="00E61C19" w:rsidP="00D73C0B">
      <w:pPr>
        <w:numPr>
          <w:ilvl w:val="0"/>
          <w:numId w:val="35"/>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Maintain the current levels of commissioned training delivery of £42K per year and develop direct sales training at similar levels.</w:t>
      </w:r>
    </w:p>
    <w:p w14:paraId="1A2FA474" w14:textId="77777777" w:rsidR="00E61C19" w:rsidRPr="000E71C0" w:rsidRDefault="00E61C19" w:rsidP="00D73C0B">
      <w:pPr>
        <w:spacing w:after="200" w:line="276" w:lineRule="auto"/>
        <w:rPr>
          <w:rFonts w:ascii="Arial" w:eastAsia="Calibri" w:hAnsi="Arial" w:cs="Arial"/>
          <w:sz w:val="20"/>
          <w:szCs w:val="20"/>
          <w:lang w:val="en-GB" w:eastAsia="en-US"/>
        </w:rPr>
      </w:pPr>
    </w:p>
    <w:p w14:paraId="1A2FA475" w14:textId="77777777" w:rsidR="00D73C0B" w:rsidRPr="000E71C0" w:rsidRDefault="00D73C0B" w:rsidP="00D73C0B">
      <w:pPr>
        <w:spacing w:after="200" w:line="276" w:lineRule="auto"/>
        <w:rPr>
          <w:rFonts w:ascii="Arial" w:eastAsia="Calibri" w:hAnsi="Arial" w:cs="Arial"/>
          <w:sz w:val="20"/>
          <w:szCs w:val="20"/>
          <w:lang w:val="en-GB" w:eastAsia="en-US"/>
        </w:rPr>
      </w:pPr>
      <w:r w:rsidRPr="000E71C0">
        <w:rPr>
          <w:rFonts w:ascii="Arial" w:eastAsia="Calibri" w:hAnsi="Arial" w:cs="Arial"/>
          <w:sz w:val="20"/>
          <w:szCs w:val="20"/>
          <w:lang w:val="en-GB" w:eastAsia="en-US"/>
        </w:rPr>
        <w:t>Expenditure and Surplus</w:t>
      </w:r>
    </w:p>
    <w:p w14:paraId="1A2FA476" w14:textId="77777777" w:rsidR="00D73C0B" w:rsidRPr="000E71C0" w:rsidRDefault="00D73C0B" w:rsidP="00D73C0B">
      <w:pPr>
        <w:spacing w:after="200" w:line="276" w:lineRule="auto"/>
        <w:rPr>
          <w:rFonts w:ascii="Arial" w:eastAsia="Calibri" w:hAnsi="Arial" w:cs="Arial"/>
          <w:sz w:val="20"/>
          <w:szCs w:val="20"/>
          <w:lang w:val="en-GB" w:eastAsia="en-US"/>
        </w:rPr>
      </w:pPr>
      <w:r w:rsidRPr="000E71C0">
        <w:rPr>
          <w:rFonts w:ascii="Arial" w:eastAsia="Calibri" w:hAnsi="Arial" w:cs="Arial"/>
          <w:sz w:val="20"/>
          <w:szCs w:val="20"/>
          <w:lang w:val="en-GB" w:eastAsia="en-US"/>
        </w:rPr>
        <w:t>The summary of the Expenditure Forecast and Surplus are included in the table below as follows:</w:t>
      </w:r>
    </w:p>
    <w:tbl>
      <w:tblPr>
        <w:tblW w:w="5881" w:type="dxa"/>
        <w:tblInd w:w="1573" w:type="dxa"/>
        <w:tblLook w:val="04A0" w:firstRow="1" w:lastRow="0" w:firstColumn="1" w:lastColumn="0" w:noHBand="0" w:noVBand="1"/>
      </w:tblPr>
      <w:tblGrid>
        <w:gridCol w:w="1131"/>
        <w:gridCol w:w="1017"/>
        <w:gridCol w:w="1017"/>
        <w:gridCol w:w="1017"/>
        <w:gridCol w:w="1017"/>
        <w:gridCol w:w="1017"/>
      </w:tblGrid>
      <w:tr w:rsidR="00D73C0B" w:rsidRPr="00D73C0B" w14:paraId="1A2FA478" w14:textId="77777777" w:rsidTr="00D73C0B">
        <w:trPr>
          <w:trHeight w:val="240"/>
        </w:trPr>
        <w:tc>
          <w:tcPr>
            <w:tcW w:w="5881"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1A2FA477"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GCDA EXPENDITURE FORECAST 2015-2018</w:t>
            </w:r>
          </w:p>
        </w:tc>
      </w:tr>
      <w:tr w:rsidR="00D73C0B" w:rsidRPr="00D73C0B" w14:paraId="1A2FA47F" w14:textId="77777777" w:rsidTr="00D73C0B">
        <w:trPr>
          <w:trHeight w:val="240"/>
        </w:trPr>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1A2FA479"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INCOME</w:t>
            </w:r>
          </w:p>
        </w:tc>
        <w:tc>
          <w:tcPr>
            <w:tcW w:w="950" w:type="dxa"/>
            <w:tcBorders>
              <w:top w:val="nil"/>
              <w:left w:val="nil"/>
              <w:bottom w:val="single" w:sz="4" w:space="0" w:color="auto"/>
              <w:right w:val="single" w:sz="4" w:space="0" w:color="auto"/>
            </w:tcBorders>
            <w:shd w:val="clear" w:color="auto" w:fill="auto"/>
            <w:noWrap/>
            <w:vAlign w:val="bottom"/>
            <w:hideMark/>
          </w:tcPr>
          <w:p w14:paraId="1A2FA47A"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2015-16</w:t>
            </w:r>
          </w:p>
        </w:tc>
        <w:tc>
          <w:tcPr>
            <w:tcW w:w="950" w:type="dxa"/>
            <w:tcBorders>
              <w:top w:val="nil"/>
              <w:left w:val="nil"/>
              <w:bottom w:val="single" w:sz="4" w:space="0" w:color="auto"/>
              <w:right w:val="single" w:sz="4" w:space="0" w:color="auto"/>
            </w:tcBorders>
            <w:shd w:val="clear" w:color="auto" w:fill="auto"/>
            <w:noWrap/>
            <w:vAlign w:val="bottom"/>
            <w:hideMark/>
          </w:tcPr>
          <w:p w14:paraId="1A2FA47B"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2016-17</w:t>
            </w:r>
          </w:p>
        </w:tc>
        <w:tc>
          <w:tcPr>
            <w:tcW w:w="950" w:type="dxa"/>
            <w:tcBorders>
              <w:top w:val="nil"/>
              <w:left w:val="nil"/>
              <w:bottom w:val="single" w:sz="4" w:space="0" w:color="auto"/>
              <w:right w:val="single" w:sz="4" w:space="0" w:color="auto"/>
            </w:tcBorders>
            <w:shd w:val="clear" w:color="auto" w:fill="auto"/>
            <w:noWrap/>
            <w:vAlign w:val="bottom"/>
            <w:hideMark/>
          </w:tcPr>
          <w:p w14:paraId="1A2FA47C"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2017-18</w:t>
            </w:r>
          </w:p>
        </w:tc>
        <w:tc>
          <w:tcPr>
            <w:tcW w:w="950" w:type="dxa"/>
            <w:tcBorders>
              <w:top w:val="nil"/>
              <w:left w:val="nil"/>
              <w:bottom w:val="single" w:sz="4" w:space="0" w:color="auto"/>
              <w:right w:val="single" w:sz="4" w:space="0" w:color="auto"/>
            </w:tcBorders>
            <w:shd w:val="clear" w:color="auto" w:fill="auto"/>
            <w:noWrap/>
            <w:vAlign w:val="bottom"/>
            <w:hideMark/>
          </w:tcPr>
          <w:p w14:paraId="1A2FA47D"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2018-19</w:t>
            </w:r>
          </w:p>
        </w:tc>
        <w:tc>
          <w:tcPr>
            <w:tcW w:w="950" w:type="dxa"/>
            <w:tcBorders>
              <w:top w:val="nil"/>
              <w:left w:val="nil"/>
              <w:bottom w:val="single" w:sz="4" w:space="0" w:color="auto"/>
              <w:right w:val="single" w:sz="4" w:space="0" w:color="auto"/>
            </w:tcBorders>
            <w:shd w:val="clear" w:color="auto" w:fill="auto"/>
            <w:noWrap/>
            <w:vAlign w:val="bottom"/>
            <w:hideMark/>
          </w:tcPr>
          <w:p w14:paraId="1A2FA47E"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w:t>
            </w:r>
          </w:p>
        </w:tc>
      </w:tr>
      <w:tr w:rsidR="00D73C0B" w:rsidRPr="00D73C0B" w14:paraId="1A2FA486" w14:textId="77777777" w:rsidTr="00D73C0B">
        <w:trPr>
          <w:trHeight w:val="240"/>
        </w:trPr>
        <w:tc>
          <w:tcPr>
            <w:tcW w:w="1131" w:type="dxa"/>
            <w:tcBorders>
              <w:top w:val="nil"/>
              <w:left w:val="single" w:sz="4" w:space="0" w:color="auto"/>
              <w:bottom w:val="nil"/>
              <w:right w:val="single" w:sz="4" w:space="0" w:color="auto"/>
            </w:tcBorders>
            <w:shd w:val="clear" w:color="auto" w:fill="auto"/>
            <w:noWrap/>
            <w:vAlign w:val="bottom"/>
            <w:hideMark/>
          </w:tcPr>
          <w:p w14:paraId="1A2FA480"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Salary Costs</w:t>
            </w:r>
          </w:p>
        </w:tc>
        <w:tc>
          <w:tcPr>
            <w:tcW w:w="950" w:type="dxa"/>
            <w:tcBorders>
              <w:top w:val="nil"/>
              <w:left w:val="nil"/>
              <w:bottom w:val="nil"/>
              <w:right w:val="single" w:sz="4" w:space="0" w:color="auto"/>
            </w:tcBorders>
            <w:shd w:val="clear" w:color="auto" w:fill="auto"/>
            <w:noWrap/>
            <w:vAlign w:val="bottom"/>
            <w:hideMark/>
          </w:tcPr>
          <w:p w14:paraId="1A2FA48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728,472</w:t>
            </w:r>
          </w:p>
        </w:tc>
        <w:tc>
          <w:tcPr>
            <w:tcW w:w="950" w:type="dxa"/>
            <w:tcBorders>
              <w:top w:val="nil"/>
              <w:left w:val="nil"/>
              <w:bottom w:val="nil"/>
              <w:right w:val="single" w:sz="4" w:space="0" w:color="auto"/>
            </w:tcBorders>
            <w:shd w:val="clear" w:color="auto" w:fill="auto"/>
            <w:noWrap/>
            <w:vAlign w:val="bottom"/>
            <w:hideMark/>
          </w:tcPr>
          <w:p w14:paraId="1A2FA48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764,896</w:t>
            </w:r>
          </w:p>
        </w:tc>
        <w:tc>
          <w:tcPr>
            <w:tcW w:w="950" w:type="dxa"/>
            <w:tcBorders>
              <w:top w:val="nil"/>
              <w:left w:val="nil"/>
              <w:bottom w:val="nil"/>
              <w:right w:val="single" w:sz="4" w:space="0" w:color="auto"/>
            </w:tcBorders>
            <w:shd w:val="clear" w:color="auto" w:fill="auto"/>
            <w:noWrap/>
            <w:vAlign w:val="bottom"/>
            <w:hideMark/>
          </w:tcPr>
          <w:p w14:paraId="1A2FA48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803,140</w:t>
            </w:r>
          </w:p>
        </w:tc>
        <w:tc>
          <w:tcPr>
            <w:tcW w:w="950" w:type="dxa"/>
            <w:tcBorders>
              <w:top w:val="nil"/>
              <w:left w:val="nil"/>
              <w:bottom w:val="nil"/>
              <w:right w:val="single" w:sz="4" w:space="0" w:color="auto"/>
            </w:tcBorders>
            <w:shd w:val="clear" w:color="auto" w:fill="auto"/>
            <w:noWrap/>
            <w:vAlign w:val="bottom"/>
            <w:hideMark/>
          </w:tcPr>
          <w:p w14:paraId="1A2FA48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843,297</w:t>
            </w:r>
          </w:p>
        </w:tc>
        <w:tc>
          <w:tcPr>
            <w:tcW w:w="950" w:type="dxa"/>
            <w:tcBorders>
              <w:top w:val="nil"/>
              <w:left w:val="nil"/>
              <w:bottom w:val="nil"/>
              <w:right w:val="single" w:sz="4" w:space="0" w:color="auto"/>
            </w:tcBorders>
            <w:shd w:val="clear" w:color="auto" w:fill="auto"/>
            <w:noWrap/>
            <w:vAlign w:val="bottom"/>
            <w:hideMark/>
          </w:tcPr>
          <w:p w14:paraId="1A2FA48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3,139,805</w:t>
            </w:r>
          </w:p>
        </w:tc>
      </w:tr>
      <w:tr w:rsidR="00D73C0B" w:rsidRPr="00D73C0B" w14:paraId="1A2FA48D" w14:textId="77777777" w:rsidTr="00D73C0B">
        <w:trPr>
          <w:trHeight w:val="240"/>
        </w:trPr>
        <w:tc>
          <w:tcPr>
            <w:tcW w:w="1131" w:type="dxa"/>
            <w:tcBorders>
              <w:top w:val="nil"/>
              <w:left w:val="single" w:sz="4" w:space="0" w:color="auto"/>
              <w:bottom w:val="nil"/>
              <w:right w:val="single" w:sz="4" w:space="0" w:color="auto"/>
            </w:tcBorders>
            <w:shd w:val="clear" w:color="auto" w:fill="auto"/>
            <w:noWrap/>
            <w:vAlign w:val="bottom"/>
            <w:hideMark/>
          </w:tcPr>
          <w:p w14:paraId="1A2FA487"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Direct Costs</w:t>
            </w:r>
          </w:p>
        </w:tc>
        <w:tc>
          <w:tcPr>
            <w:tcW w:w="950" w:type="dxa"/>
            <w:tcBorders>
              <w:top w:val="nil"/>
              <w:left w:val="nil"/>
              <w:bottom w:val="nil"/>
              <w:right w:val="single" w:sz="4" w:space="0" w:color="auto"/>
            </w:tcBorders>
            <w:shd w:val="clear" w:color="auto" w:fill="auto"/>
            <w:noWrap/>
            <w:vAlign w:val="bottom"/>
            <w:hideMark/>
          </w:tcPr>
          <w:p w14:paraId="1A2FA48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142,350</w:t>
            </w:r>
          </w:p>
        </w:tc>
        <w:tc>
          <w:tcPr>
            <w:tcW w:w="950" w:type="dxa"/>
            <w:tcBorders>
              <w:top w:val="nil"/>
              <w:left w:val="nil"/>
              <w:bottom w:val="nil"/>
              <w:right w:val="single" w:sz="4" w:space="0" w:color="auto"/>
            </w:tcBorders>
            <w:shd w:val="clear" w:color="auto" w:fill="auto"/>
            <w:noWrap/>
            <w:vAlign w:val="bottom"/>
            <w:hideMark/>
          </w:tcPr>
          <w:p w14:paraId="1A2FA48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152,048</w:t>
            </w:r>
          </w:p>
        </w:tc>
        <w:tc>
          <w:tcPr>
            <w:tcW w:w="950" w:type="dxa"/>
            <w:tcBorders>
              <w:top w:val="nil"/>
              <w:left w:val="nil"/>
              <w:bottom w:val="nil"/>
              <w:right w:val="single" w:sz="4" w:space="0" w:color="auto"/>
            </w:tcBorders>
            <w:shd w:val="clear" w:color="auto" w:fill="auto"/>
            <w:noWrap/>
            <w:vAlign w:val="bottom"/>
            <w:hideMark/>
          </w:tcPr>
          <w:p w14:paraId="1A2FA48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162,488</w:t>
            </w:r>
          </w:p>
        </w:tc>
        <w:tc>
          <w:tcPr>
            <w:tcW w:w="950" w:type="dxa"/>
            <w:tcBorders>
              <w:top w:val="nil"/>
              <w:left w:val="nil"/>
              <w:bottom w:val="nil"/>
              <w:right w:val="single" w:sz="4" w:space="0" w:color="auto"/>
            </w:tcBorders>
            <w:shd w:val="clear" w:color="auto" w:fill="auto"/>
            <w:noWrap/>
            <w:vAlign w:val="bottom"/>
            <w:hideMark/>
          </w:tcPr>
          <w:p w14:paraId="1A2FA48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173,734</w:t>
            </w:r>
          </w:p>
        </w:tc>
        <w:tc>
          <w:tcPr>
            <w:tcW w:w="950" w:type="dxa"/>
            <w:tcBorders>
              <w:top w:val="nil"/>
              <w:left w:val="nil"/>
              <w:bottom w:val="nil"/>
              <w:right w:val="single" w:sz="4" w:space="0" w:color="auto"/>
            </w:tcBorders>
            <w:shd w:val="clear" w:color="auto" w:fill="auto"/>
            <w:noWrap/>
            <w:vAlign w:val="bottom"/>
            <w:hideMark/>
          </w:tcPr>
          <w:p w14:paraId="1A2FA48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630,619</w:t>
            </w:r>
          </w:p>
        </w:tc>
      </w:tr>
      <w:tr w:rsidR="00D73C0B" w:rsidRPr="00D73C0B" w14:paraId="1A2FA494" w14:textId="77777777" w:rsidTr="00D73C0B">
        <w:trPr>
          <w:trHeight w:val="240"/>
        </w:trPr>
        <w:tc>
          <w:tcPr>
            <w:tcW w:w="1131" w:type="dxa"/>
            <w:tcBorders>
              <w:top w:val="nil"/>
              <w:left w:val="single" w:sz="4" w:space="0" w:color="auto"/>
              <w:bottom w:val="nil"/>
              <w:right w:val="single" w:sz="4" w:space="0" w:color="auto"/>
            </w:tcBorders>
            <w:shd w:val="clear" w:color="auto" w:fill="auto"/>
            <w:noWrap/>
            <w:vAlign w:val="bottom"/>
            <w:hideMark/>
          </w:tcPr>
          <w:p w14:paraId="1A2FA48E"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Overheads</w:t>
            </w:r>
          </w:p>
        </w:tc>
        <w:tc>
          <w:tcPr>
            <w:tcW w:w="950" w:type="dxa"/>
            <w:tcBorders>
              <w:top w:val="nil"/>
              <w:left w:val="nil"/>
              <w:bottom w:val="nil"/>
              <w:right w:val="single" w:sz="4" w:space="0" w:color="auto"/>
            </w:tcBorders>
            <w:shd w:val="clear" w:color="auto" w:fill="auto"/>
            <w:noWrap/>
            <w:vAlign w:val="bottom"/>
            <w:hideMark/>
          </w:tcPr>
          <w:p w14:paraId="1A2FA48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144,684</w:t>
            </w:r>
          </w:p>
        </w:tc>
        <w:tc>
          <w:tcPr>
            <w:tcW w:w="950" w:type="dxa"/>
            <w:tcBorders>
              <w:top w:val="nil"/>
              <w:left w:val="nil"/>
              <w:bottom w:val="nil"/>
              <w:right w:val="single" w:sz="4" w:space="0" w:color="auto"/>
            </w:tcBorders>
            <w:shd w:val="clear" w:color="auto" w:fill="auto"/>
            <w:noWrap/>
            <w:vAlign w:val="bottom"/>
            <w:hideMark/>
          </w:tcPr>
          <w:p w14:paraId="1A2FA49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151,449</w:t>
            </w:r>
          </w:p>
        </w:tc>
        <w:tc>
          <w:tcPr>
            <w:tcW w:w="950" w:type="dxa"/>
            <w:tcBorders>
              <w:top w:val="nil"/>
              <w:left w:val="nil"/>
              <w:bottom w:val="nil"/>
              <w:right w:val="single" w:sz="4" w:space="0" w:color="auto"/>
            </w:tcBorders>
            <w:shd w:val="clear" w:color="auto" w:fill="auto"/>
            <w:noWrap/>
            <w:vAlign w:val="bottom"/>
            <w:hideMark/>
          </w:tcPr>
          <w:p w14:paraId="1A2FA49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158,551</w:t>
            </w:r>
          </w:p>
        </w:tc>
        <w:tc>
          <w:tcPr>
            <w:tcW w:w="950" w:type="dxa"/>
            <w:tcBorders>
              <w:top w:val="nil"/>
              <w:left w:val="nil"/>
              <w:bottom w:val="nil"/>
              <w:right w:val="single" w:sz="4" w:space="0" w:color="auto"/>
            </w:tcBorders>
            <w:shd w:val="clear" w:color="auto" w:fill="auto"/>
            <w:noWrap/>
            <w:vAlign w:val="bottom"/>
            <w:hideMark/>
          </w:tcPr>
          <w:p w14:paraId="1A2FA49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166,009</w:t>
            </w:r>
          </w:p>
        </w:tc>
        <w:tc>
          <w:tcPr>
            <w:tcW w:w="950" w:type="dxa"/>
            <w:tcBorders>
              <w:top w:val="nil"/>
              <w:left w:val="nil"/>
              <w:bottom w:val="nil"/>
              <w:right w:val="single" w:sz="4" w:space="0" w:color="auto"/>
            </w:tcBorders>
            <w:shd w:val="clear" w:color="auto" w:fill="auto"/>
            <w:noWrap/>
            <w:vAlign w:val="bottom"/>
            <w:hideMark/>
          </w:tcPr>
          <w:p w14:paraId="1A2FA49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620,693</w:t>
            </w:r>
          </w:p>
        </w:tc>
      </w:tr>
      <w:tr w:rsidR="00D73C0B" w:rsidRPr="00D73C0B" w14:paraId="1A2FA49B" w14:textId="77777777" w:rsidTr="00D73C0B">
        <w:trPr>
          <w:trHeight w:val="240"/>
        </w:trPr>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1A2FA495"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Equipment</w:t>
            </w:r>
          </w:p>
        </w:tc>
        <w:tc>
          <w:tcPr>
            <w:tcW w:w="950" w:type="dxa"/>
            <w:tcBorders>
              <w:top w:val="nil"/>
              <w:left w:val="nil"/>
              <w:bottom w:val="single" w:sz="4" w:space="0" w:color="auto"/>
              <w:right w:val="single" w:sz="4" w:space="0" w:color="auto"/>
            </w:tcBorders>
            <w:shd w:val="clear" w:color="auto" w:fill="auto"/>
            <w:noWrap/>
            <w:vAlign w:val="bottom"/>
            <w:hideMark/>
          </w:tcPr>
          <w:p w14:paraId="1A2FA49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9,000</w:t>
            </w:r>
          </w:p>
        </w:tc>
        <w:tc>
          <w:tcPr>
            <w:tcW w:w="950" w:type="dxa"/>
            <w:tcBorders>
              <w:top w:val="nil"/>
              <w:left w:val="nil"/>
              <w:bottom w:val="single" w:sz="4" w:space="0" w:color="auto"/>
              <w:right w:val="single" w:sz="4" w:space="0" w:color="auto"/>
            </w:tcBorders>
            <w:shd w:val="clear" w:color="auto" w:fill="auto"/>
            <w:noWrap/>
            <w:vAlign w:val="bottom"/>
            <w:hideMark/>
          </w:tcPr>
          <w:p w14:paraId="1A2FA49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9,450</w:t>
            </w:r>
          </w:p>
        </w:tc>
        <w:tc>
          <w:tcPr>
            <w:tcW w:w="950" w:type="dxa"/>
            <w:tcBorders>
              <w:top w:val="nil"/>
              <w:left w:val="nil"/>
              <w:bottom w:val="single" w:sz="4" w:space="0" w:color="auto"/>
              <w:right w:val="single" w:sz="4" w:space="0" w:color="auto"/>
            </w:tcBorders>
            <w:shd w:val="clear" w:color="auto" w:fill="auto"/>
            <w:noWrap/>
            <w:vAlign w:val="bottom"/>
            <w:hideMark/>
          </w:tcPr>
          <w:p w14:paraId="1A2FA49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9,923</w:t>
            </w:r>
          </w:p>
        </w:tc>
        <w:tc>
          <w:tcPr>
            <w:tcW w:w="950" w:type="dxa"/>
            <w:tcBorders>
              <w:top w:val="nil"/>
              <w:left w:val="nil"/>
              <w:bottom w:val="single" w:sz="4" w:space="0" w:color="auto"/>
              <w:right w:val="single" w:sz="4" w:space="0" w:color="auto"/>
            </w:tcBorders>
            <w:shd w:val="clear" w:color="auto" w:fill="auto"/>
            <w:noWrap/>
            <w:vAlign w:val="bottom"/>
            <w:hideMark/>
          </w:tcPr>
          <w:p w14:paraId="1A2FA49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10,419</w:t>
            </w:r>
          </w:p>
        </w:tc>
        <w:tc>
          <w:tcPr>
            <w:tcW w:w="950" w:type="dxa"/>
            <w:tcBorders>
              <w:top w:val="nil"/>
              <w:left w:val="nil"/>
              <w:bottom w:val="single" w:sz="4" w:space="0" w:color="auto"/>
              <w:right w:val="single" w:sz="4" w:space="0" w:color="auto"/>
            </w:tcBorders>
            <w:shd w:val="clear" w:color="auto" w:fill="auto"/>
            <w:noWrap/>
            <w:vAlign w:val="bottom"/>
            <w:hideMark/>
          </w:tcPr>
          <w:p w14:paraId="1A2FA49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38,791</w:t>
            </w:r>
          </w:p>
        </w:tc>
      </w:tr>
      <w:tr w:rsidR="00D73C0B" w:rsidRPr="00D73C0B" w14:paraId="1A2FA4A2" w14:textId="77777777" w:rsidTr="00D73C0B">
        <w:trPr>
          <w:trHeight w:val="240"/>
        </w:trPr>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1A2FA49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w:t>
            </w:r>
          </w:p>
        </w:tc>
        <w:tc>
          <w:tcPr>
            <w:tcW w:w="950" w:type="dxa"/>
            <w:tcBorders>
              <w:top w:val="nil"/>
              <w:left w:val="nil"/>
              <w:bottom w:val="single" w:sz="4" w:space="0" w:color="auto"/>
              <w:right w:val="single" w:sz="4" w:space="0" w:color="auto"/>
            </w:tcBorders>
            <w:shd w:val="clear" w:color="auto" w:fill="auto"/>
            <w:noWrap/>
            <w:vAlign w:val="bottom"/>
            <w:hideMark/>
          </w:tcPr>
          <w:p w14:paraId="1A2FA49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1,024,506</w:t>
            </w:r>
          </w:p>
        </w:tc>
        <w:tc>
          <w:tcPr>
            <w:tcW w:w="950" w:type="dxa"/>
            <w:tcBorders>
              <w:top w:val="nil"/>
              <w:left w:val="nil"/>
              <w:bottom w:val="single" w:sz="4" w:space="0" w:color="auto"/>
              <w:right w:val="single" w:sz="4" w:space="0" w:color="auto"/>
            </w:tcBorders>
            <w:shd w:val="clear" w:color="auto" w:fill="auto"/>
            <w:noWrap/>
            <w:vAlign w:val="bottom"/>
            <w:hideMark/>
          </w:tcPr>
          <w:p w14:paraId="1A2FA49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1,077,842</w:t>
            </w:r>
          </w:p>
        </w:tc>
        <w:tc>
          <w:tcPr>
            <w:tcW w:w="950" w:type="dxa"/>
            <w:tcBorders>
              <w:top w:val="nil"/>
              <w:left w:val="nil"/>
              <w:bottom w:val="single" w:sz="4" w:space="0" w:color="auto"/>
              <w:right w:val="single" w:sz="4" w:space="0" w:color="auto"/>
            </w:tcBorders>
            <w:shd w:val="clear" w:color="auto" w:fill="auto"/>
            <w:noWrap/>
            <w:vAlign w:val="bottom"/>
            <w:hideMark/>
          </w:tcPr>
          <w:p w14:paraId="1A2FA49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1,134,102</w:t>
            </w:r>
          </w:p>
        </w:tc>
        <w:tc>
          <w:tcPr>
            <w:tcW w:w="950" w:type="dxa"/>
            <w:tcBorders>
              <w:top w:val="nil"/>
              <w:left w:val="nil"/>
              <w:bottom w:val="single" w:sz="4" w:space="0" w:color="auto"/>
              <w:right w:val="single" w:sz="4" w:space="0" w:color="auto"/>
            </w:tcBorders>
            <w:shd w:val="clear" w:color="auto" w:fill="auto"/>
            <w:noWrap/>
            <w:vAlign w:val="bottom"/>
            <w:hideMark/>
          </w:tcPr>
          <w:p w14:paraId="1A2FA4A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1,193,459</w:t>
            </w:r>
          </w:p>
        </w:tc>
        <w:tc>
          <w:tcPr>
            <w:tcW w:w="950" w:type="dxa"/>
            <w:tcBorders>
              <w:top w:val="nil"/>
              <w:left w:val="nil"/>
              <w:bottom w:val="single" w:sz="4" w:space="0" w:color="auto"/>
              <w:right w:val="single" w:sz="4" w:space="0" w:color="auto"/>
            </w:tcBorders>
            <w:shd w:val="clear" w:color="auto" w:fill="auto"/>
            <w:noWrap/>
            <w:vAlign w:val="bottom"/>
            <w:hideMark/>
          </w:tcPr>
          <w:p w14:paraId="1A2FA4A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4,429,909</w:t>
            </w:r>
          </w:p>
        </w:tc>
      </w:tr>
      <w:tr w:rsidR="00D73C0B" w:rsidRPr="00D73C0B" w14:paraId="1A2FA4A9" w14:textId="77777777" w:rsidTr="00D73C0B">
        <w:trPr>
          <w:trHeight w:val="240"/>
        </w:trPr>
        <w:tc>
          <w:tcPr>
            <w:tcW w:w="1131" w:type="dxa"/>
            <w:tcBorders>
              <w:top w:val="nil"/>
              <w:left w:val="single" w:sz="4" w:space="0" w:color="auto"/>
              <w:bottom w:val="nil"/>
              <w:right w:val="single" w:sz="4" w:space="0" w:color="auto"/>
            </w:tcBorders>
            <w:shd w:val="clear" w:color="auto" w:fill="auto"/>
            <w:noWrap/>
            <w:vAlign w:val="bottom"/>
            <w:hideMark/>
          </w:tcPr>
          <w:p w14:paraId="1A2FA4A3"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Salary Costs</w:t>
            </w:r>
          </w:p>
        </w:tc>
        <w:tc>
          <w:tcPr>
            <w:tcW w:w="950" w:type="dxa"/>
            <w:tcBorders>
              <w:top w:val="nil"/>
              <w:left w:val="nil"/>
              <w:bottom w:val="nil"/>
              <w:right w:val="single" w:sz="4" w:space="0" w:color="auto"/>
            </w:tcBorders>
            <w:shd w:val="clear" w:color="auto" w:fill="auto"/>
            <w:noWrap/>
            <w:vAlign w:val="bottom"/>
            <w:hideMark/>
          </w:tcPr>
          <w:p w14:paraId="1A2FA4A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71%</w:t>
            </w:r>
          </w:p>
        </w:tc>
        <w:tc>
          <w:tcPr>
            <w:tcW w:w="950" w:type="dxa"/>
            <w:tcBorders>
              <w:top w:val="nil"/>
              <w:left w:val="nil"/>
              <w:bottom w:val="nil"/>
              <w:right w:val="single" w:sz="4" w:space="0" w:color="auto"/>
            </w:tcBorders>
            <w:shd w:val="clear" w:color="auto" w:fill="auto"/>
            <w:noWrap/>
            <w:vAlign w:val="bottom"/>
            <w:hideMark/>
          </w:tcPr>
          <w:p w14:paraId="1A2FA4A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71%</w:t>
            </w:r>
          </w:p>
        </w:tc>
        <w:tc>
          <w:tcPr>
            <w:tcW w:w="950" w:type="dxa"/>
            <w:tcBorders>
              <w:top w:val="nil"/>
              <w:left w:val="nil"/>
              <w:bottom w:val="nil"/>
              <w:right w:val="single" w:sz="4" w:space="0" w:color="auto"/>
            </w:tcBorders>
            <w:shd w:val="clear" w:color="auto" w:fill="auto"/>
            <w:noWrap/>
            <w:vAlign w:val="bottom"/>
            <w:hideMark/>
          </w:tcPr>
          <w:p w14:paraId="1A2FA4A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71%</w:t>
            </w:r>
          </w:p>
        </w:tc>
        <w:tc>
          <w:tcPr>
            <w:tcW w:w="950" w:type="dxa"/>
            <w:tcBorders>
              <w:top w:val="nil"/>
              <w:left w:val="nil"/>
              <w:bottom w:val="nil"/>
              <w:right w:val="single" w:sz="4" w:space="0" w:color="auto"/>
            </w:tcBorders>
            <w:shd w:val="clear" w:color="auto" w:fill="auto"/>
            <w:noWrap/>
            <w:vAlign w:val="bottom"/>
            <w:hideMark/>
          </w:tcPr>
          <w:p w14:paraId="1A2FA4A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71%</w:t>
            </w:r>
          </w:p>
        </w:tc>
        <w:tc>
          <w:tcPr>
            <w:tcW w:w="950" w:type="dxa"/>
            <w:tcBorders>
              <w:top w:val="nil"/>
              <w:left w:val="nil"/>
              <w:bottom w:val="nil"/>
              <w:right w:val="single" w:sz="4" w:space="0" w:color="auto"/>
            </w:tcBorders>
            <w:shd w:val="clear" w:color="auto" w:fill="auto"/>
            <w:noWrap/>
            <w:vAlign w:val="bottom"/>
            <w:hideMark/>
          </w:tcPr>
          <w:p w14:paraId="1A2FA4A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71%</w:t>
            </w:r>
          </w:p>
        </w:tc>
      </w:tr>
      <w:tr w:rsidR="00D73C0B" w:rsidRPr="00D73C0B" w14:paraId="1A2FA4B0" w14:textId="77777777" w:rsidTr="00D73C0B">
        <w:trPr>
          <w:trHeight w:val="240"/>
        </w:trPr>
        <w:tc>
          <w:tcPr>
            <w:tcW w:w="1131" w:type="dxa"/>
            <w:tcBorders>
              <w:top w:val="nil"/>
              <w:left w:val="single" w:sz="4" w:space="0" w:color="auto"/>
              <w:bottom w:val="nil"/>
              <w:right w:val="single" w:sz="4" w:space="0" w:color="auto"/>
            </w:tcBorders>
            <w:shd w:val="clear" w:color="auto" w:fill="auto"/>
            <w:noWrap/>
            <w:vAlign w:val="bottom"/>
            <w:hideMark/>
          </w:tcPr>
          <w:p w14:paraId="1A2FA4AA"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Direct Costs</w:t>
            </w:r>
          </w:p>
        </w:tc>
        <w:tc>
          <w:tcPr>
            <w:tcW w:w="950" w:type="dxa"/>
            <w:tcBorders>
              <w:top w:val="nil"/>
              <w:left w:val="nil"/>
              <w:bottom w:val="nil"/>
              <w:right w:val="single" w:sz="4" w:space="0" w:color="auto"/>
            </w:tcBorders>
            <w:shd w:val="clear" w:color="auto" w:fill="auto"/>
            <w:noWrap/>
            <w:vAlign w:val="bottom"/>
            <w:hideMark/>
          </w:tcPr>
          <w:p w14:paraId="1A2FA4A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c>
          <w:tcPr>
            <w:tcW w:w="950" w:type="dxa"/>
            <w:tcBorders>
              <w:top w:val="nil"/>
              <w:left w:val="nil"/>
              <w:bottom w:val="nil"/>
              <w:right w:val="single" w:sz="4" w:space="0" w:color="auto"/>
            </w:tcBorders>
            <w:shd w:val="clear" w:color="auto" w:fill="auto"/>
            <w:noWrap/>
            <w:vAlign w:val="bottom"/>
            <w:hideMark/>
          </w:tcPr>
          <w:p w14:paraId="1A2FA4A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c>
          <w:tcPr>
            <w:tcW w:w="950" w:type="dxa"/>
            <w:tcBorders>
              <w:top w:val="nil"/>
              <w:left w:val="nil"/>
              <w:bottom w:val="nil"/>
              <w:right w:val="single" w:sz="4" w:space="0" w:color="auto"/>
            </w:tcBorders>
            <w:shd w:val="clear" w:color="auto" w:fill="auto"/>
            <w:noWrap/>
            <w:vAlign w:val="bottom"/>
            <w:hideMark/>
          </w:tcPr>
          <w:p w14:paraId="1A2FA4A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c>
          <w:tcPr>
            <w:tcW w:w="950" w:type="dxa"/>
            <w:tcBorders>
              <w:top w:val="nil"/>
              <w:left w:val="nil"/>
              <w:bottom w:val="nil"/>
              <w:right w:val="single" w:sz="4" w:space="0" w:color="auto"/>
            </w:tcBorders>
            <w:shd w:val="clear" w:color="auto" w:fill="auto"/>
            <w:noWrap/>
            <w:vAlign w:val="bottom"/>
            <w:hideMark/>
          </w:tcPr>
          <w:p w14:paraId="1A2FA4A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15%</w:t>
            </w:r>
          </w:p>
        </w:tc>
        <w:tc>
          <w:tcPr>
            <w:tcW w:w="950" w:type="dxa"/>
            <w:tcBorders>
              <w:top w:val="nil"/>
              <w:left w:val="nil"/>
              <w:bottom w:val="nil"/>
              <w:right w:val="single" w:sz="4" w:space="0" w:color="auto"/>
            </w:tcBorders>
            <w:shd w:val="clear" w:color="auto" w:fill="auto"/>
            <w:noWrap/>
            <w:vAlign w:val="bottom"/>
            <w:hideMark/>
          </w:tcPr>
          <w:p w14:paraId="1A2FA4A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r>
      <w:tr w:rsidR="00D73C0B" w:rsidRPr="00D73C0B" w14:paraId="1A2FA4B7" w14:textId="77777777" w:rsidTr="00D73C0B">
        <w:trPr>
          <w:trHeight w:val="240"/>
        </w:trPr>
        <w:tc>
          <w:tcPr>
            <w:tcW w:w="1131" w:type="dxa"/>
            <w:tcBorders>
              <w:top w:val="nil"/>
              <w:left w:val="single" w:sz="4" w:space="0" w:color="auto"/>
              <w:bottom w:val="nil"/>
              <w:right w:val="single" w:sz="4" w:space="0" w:color="auto"/>
            </w:tcBorders>
            <w:shd w:val="clear" w:color="auto" w:fill="auto"/>
            <w:noWrap/>
            <w:vAlign w:val="bottom"/>
            <w:hideMark/>
          </w:tcPr>
          <w:p w14:paraId="1A2FA4B1"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Overheads</w:t>
            </w:r>
          </w:p>
        </w:tc>
        <w:tc>
          <w:tcPr>
            <w:tcW w:w="950" w:type="dxa"/>
            <w:tcBorders>
              <w:top w:val="nil"/>
              <w:left w:val="nil"/>
              <w:bottom w:val="nil"/>
              <w:right w:val="single" w:sz="4" w:space="0" w:color="auto"/>
            </w:tcBorders>
            <w:shd w:val="clear" w:color="auto" w:fill="auto"/>
            <w:noWrap/>
            <w:vAlign w:val="bottom"/>
            <w:hideMark/>
          </w:tcPr>
          <w:p w14:paraId="1A2FA4B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c>
          <w:tcPr>
            <w:tcW w:w="950" w:type="dxa"/>
            <w:tcBorders>
              <w:top w:val="nil"/>
              <w:left w:val="nil"/>
              <w:bottom w:val="nil"/>
              <w:right w:val="single" w:sz="4" w:space="0" w:color="auto"/>
            </w:tcBorders>
            <w:shd w:val="clear" w:color="auto" w:fill="auto"/>
            <w:noWrap/>
            <w:vAlign w:val="bottom"/>
            <w:hideMark/>
          </w:tcPr>
          <w:p w14:paraId="1A2FA4B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c>
          <w:tcPr>
            <w:tcW w:w="950" w:type="dxa"/>
            <w:tcBorders>
              <w:top w:val="nil"/>
              <w:left w:val="nil"/>
              <w:bottom w:val="nil"/>
              <w:right w:val="single" w:sz="4" w:space="0" w:color="auto"/>
            </w:tcBorders>
            <w:shd w:val="clear" w:color="auto" w:fill="auto"/>
            <w:noWrap/>
            <w:vAlign w:val="bottom"/>
            <w:hideMark/>
          </w:tcPr>
          <w:p w14:paraId="1A2FA4B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c>
          <w:tcPr>
            <w:tcW w:w="950" w:type="dxa"/>
            <w:tcBorders>
              <w:top w:val="nil"/>
              <w:left w:val="nil"/>
              <w:bottom w:val="nil"/>
              <w:right w:val="single" w:sz="4" w:space="0" w:color="auto"/>
            </w:tcBorders>
            <w:shd w:val="clear" w:color="auto" w:fill="auto"/>
            <w:noWrap/>
            <w:vAlign w:val="bottom"/>
            <w:hideMark/>
          </w:tcPr>
          <w:p w14:paraId="1A2FA4B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c>
          <w:tcPr>
            <w:tcW w:w="950" w:type="dxa"/>
            <w:tcBorders>
              <w:top w:val="nil"/>
              <w:left w:val="nil"/>
              <w:bottom w:val="nil"/>
              <w:right w:val="single" w:sz="4" w:space="0" w:color="auto"/>
            </w:tcBorders>
            <w:shd w:val="clear" w:color="auto" w:fill="auto"/>
            <w:noWrap/>
            <w:vAlign w:val="bottom"/>
            <w:hideMark/>
          </w:tcPr>
          <w:p w14:paraId="1A2FA4B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14%</w:t>
            </w:r>
          </w:p>
        </w:tc>
      </w:tr>
      <w:tr w:rsidR="00D73C0B" w:rsidRPr="00D73C0B" w14:paraId="1A2FA4BE" w14:textId="77777777" w:rsidTr="00D73C0B">
        <w:trPr>
          <w:trHeight w:val="240"/>
        </w:trPr>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1A2FA4B8"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Equipment</w:t>
            </w:r>
          </w:p>
        </w:tc>
        <w:tc>
          <w:tcPr>
            <w:tcW w:w="950" w:type="dxa"/>
            <w:tcBorders>
              <w:top w:val="nil"/>
              <w:left w:val="nil"/>
              <w:bottom w:val="single" w:sz="4" w:space="0" w:color="auto"/>
              <w:right w:val="single" w:sz="4" w:space="0" w:color="auto"/>
            </w:tcBorders>
            <w:shd w:val="clear" w:color="auto" w:fill="auto"/>
            <w:noWrap/>
            <w:vAlign w:val="bottom"/>
            <w:hideMark/>
          </w:tcPr>
          <w:p w14:paraId="1A2FA4B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w:t>
            </w:r>
          </w:p>
        </w:tc>
        <w:tc>
          <w:tcPr>
            <w:tcW w:w="950" w:type="dxa"/>
            <w:tcBorders>
              <w:top w:val="nil"/>
              <w:left w:val="nil"/>
              <w:bottom w:val="single" w:sz="4" w:space="0" w:color="auto"/>
              <w:right w:val="single" w:sz="4" w:space="0" w:color="auto"/>
            </w:tcBorders>
            <w:shd w:val="clear" w:color="auto" w:fill="auto"/>
            <w:noWrap/>
            <w:vAlign w:val="bottom"/>
            <w:hideMark/>
          </w:tcPr>
          <w:p w14:paraId="1A2FA4B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w:t>
            </w:r>
          </w:p>
        </w:tc>
        <w:tc>
          <w:tcPr>
            <w:tcW w:w="950" w:type="dxa"/>
            <w:tcBorders>
              <w:top w:val="nil"/>
              <w:left w:val="nil"/>
              <w:bottom w:val="single" w:sz="4" w:space="0" w:color="auto"/>
              <w:right w:val="single" w:sz="4" w:space="0" w:color="auto"/>
            </w:tcBorders>
            <w:shd w:val="clear" w:color="auto" w:fill="auto"/>
            <w:noWrap/>
            <w:vAlign w:val="bottom"/>
            <w:hideMark/>
          </w:tcPr>
          <w:p w14:paraId="1A2FA4B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w:t>
            </w:r>
          </w:p>
        </w:tc>
        <w:tc>
          <w:tcPr>
            <w:tcW w:w="950" w:type="dxa"/>
            <w:tcBorders>
              <w:top w:val="nil"/>
              <w:left w:val="nil"/>
              <w:bottom w:val="single" w:sz="4" w:space="0" w:color="auto"/>
              <w:right w:val="single" w:sz="4" w:space="0" w:color="auto"/>
            </w:tcBorders>
            <w:shd w:val="clear" w:color="auto" w:fill="auto"/>
            <w:noWrap/>
            <w:vAlign w:val="bottom"/>
            <w:hideMark/>
          </w:tcPr>
          <w:p w14:paraId="1A2FA4B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w:t>
            </w:r>
          </w:p>
        </w:tc>
        <w:tc>
          <w:tcPr>
            <w:tcW w:w="950" w:type="dxa"/>
            <w:tcBorders>
              <w:top w:val="nil"/>
              <w:left w:val="nil"/>
              <w:bottom w:val="single" w:sz="4" w:space="0" w:color="auto"/>
              <w:right w:val="single" w:sz="4" w:space="0" w:color="auto"/>
            </w:tcBorders>
            <w:shd w:val="clear" w:color="auto" w:fill="auto"/>
            <w:noWrap/>
            <w:vAlign w:val="bottom"/>
            <w:hideMark/>
          </w:tcPr>
          <w:p w14:paraId="1A2FA4B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w:t>
            </w:r>
          </w:p>
        </w:tc>
      </w:tr>
      <w:tr w:rsidR="00D73C0B" w:rsidRPr="00D73C0B" w14:paraId="1A2FA4C5" w14:textId="77777777" w:rsidTr="00D73C0B">
        <w:trPr>
          <w:trHeight w:val="240"/>
        </w:trPr>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1A2FA4B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w:t>
            </w:r>
          </w:p>
        </w:tc>
        <w:tc>
          <w:tcPr>
            <w:tcW w:w="950" w:type="dxa"/>
            <w:tcBorders>
              <w:top w:val="nil"/>
              <w:left w:val="nil"/>
              <w:bottom w:val="single" w:sz="4" w:space="0" w:color="auto"/>
              <w:right w:val="single" w:sz="4" w:space="0" w:color="auto"/>
            </w:tcBorders>
            <w:shd w:val="clear" w:color="auto" w:fill="auto"/>
            <w:noWrap/>
            <w:vAlign w:val="bottom"/>
            <w:hideMark/>
          </w:tcPr>
          <w:p w14:paraId="1A2FA4C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c>
          <w:tcPr>
            <w:tcW w:w="950" w:type="dxa"/>
            <w:tcBorders>
              <w:top w:val="nil"/>
              <w:left w:val="nil"/>
              <w:bottom w:val="single" w:sz="4" w:space="0" w:color="auto"/>
              <w:right w:val="single" w:sz="4" w:space="0" w:color="auto"/>
            </w:tcBorders>
            <w:shd w:val="clear" w:color="auto" w:fill="auto"/>
            <w:noWrap/>
            <w:vAlign w:val="bottom"/>
            <w:hideMark/>
          </w:tcPr>
          <w:p w14:paraId="1A2FA4C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c>
          <w:tcPr>
            <w:tcW w:w="950" w:type="dxa"/>
            <w:tcBorders>
              <w:top w:val="nil"/>
              <w:left w:val="nil"/>
              <w:bottom w:val="single" w:sz="4" w:space="0" w:color="auto"/>
              <w:right w:val="single" w:sz="4" w:space="0" w:color="auto"/>
            </w:tcBorders>
            <w:shd w:val="clear" w:color="auto" w:fill="auto"/>
            <w:noWrap/>
            <w:vAlign w:val="bottom"/>
            <w:hideMark/>
          </w:tcPr>
          <w:p w14:paraId="1A2FA4C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c>
          <w:tcPr>
            <w:tcW w:w="950" w:type="dxa"/>
            <w:tcBorders>
              <w:top w:val="nil"/>
              <w:left w:val="nil"/>
              <w:bottom w:val="single" w:sz="4" w:space="0" w:color="auto"/>
              <w:right w:val="single" w:sz="4" w:space="0" w:color="auto"/>
            </w:tcBorders>
            <w:shd w:val="clear" w:color="auto" w:fill="auto"/>
            <w:noWrap/>
            <w:vAlign w:val="bottom"/>
            <w:hideMark/>
          </w:tcPr>
          <w:p w14:paraId="1A2FA4C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c>
          <w:tcPr>
            <w:tcW w:w="950" w:type="dxa"/>
            <w:tcBorders>
              <w:top w:val="nil"/>
              <w:left w:val="nil"/>
              <w:bottom w:val="single" w:sz="4" w:space="0" w:color="auto"/>
              <w:right w:val="single" w:sz="4" w:space="0" w:color="auto"/>
            </w:tcBorders>
            <w:shd w:val="clear" w:color="auto" w:fill="auto"/>
            <w:noWrap/>
            <w:vAlign w:val="bottom"/>
            <w:hideMark/>
          </w:tcPr>
          <w:p w14:paraId="1A2FA4C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100%</w:t>
            </w:r>
          </w:p>
        </w:tc>
      </w:tr>
      <w:tr w:rsidR="00D73C0B" w:rsidRPr="00D73C0B" w14:paraId="1A2FA4CC" w14:textId="77777777" w:rsidTr="00D73C0B">
        <w:trPr>
          <w:trHeight w:val="240"/>
        </w:trPr>
        <w:tc>
          <w:tcPr>
            <w:tcW w:w="1131" w:type="dxa"/>
            <w:tcBorders>
              <w:top w:val="nil"/>
              <w:left w:val="nil"/>
              <w:bottom w:val="nil"/>
              <w:right w:val="nil"/>
            </w:tcBorders>
            <w:shd w:val="clear" w:color="auto" w:fill="auto"/>
            <w:noWrap/>
            <w:vAlign w:val="bottom"/>
            <w:hideMark/>
          </w:tcPr>
          <w:p w14:paraId="1A2FA4C6" w14:textId="77777777" w:rsidR="00D73C0B" w:rsidRPr="00D73C0B" w:rsidRDefault="00D73C0B" w:rsidP="00D73C0B">
            <w:pPr>
              <w:rPr>
                <w:rFonts w:ascii="Arial" w:eastAsia="Times New Roman" w:hAnsi="Arial" w:cs="Arial"/>
                <w:color w:val="000000"/>
                <w:sz w:val="18"/>
                <w:szCs w:val="18"/>
                <w:lang w:val="en-GB" w:eastAsia="en-GB"/>
              </w:rPr>
            </w:pPr>
          </w:p>
        </w:tc>
        <w:tc>
          <w:tcPr>
            <w:tcW w:w="950" w:type="dxa"/>
            <w:tcBorders>
              <w:top w:val="nil"/>
              <w:left w:val="nil"/>
              <w:bottom w:val="nil"/>
              <w:right w:val="nil"/>
            </w:tcBorders>
            <w:shd w:val="clear" w:color="auto" w:fill="auto"/>
            <w:noWrap/>
            <w:vAlign w:val="bottom"/>
            <w:hideMark/>
          </w:tcPr>
          <w:p w14:paraId="1A2FA4C7" w14:textId="77777777" w:rsidR="00D73C0B" w:rsidRPr="00D73C0B" w:rsidRDefault="00D73C0B" w:rsidP="00D73C0B">
            <w:pPr>
              <w:rPr>
                <w:rFonts w:ascii="Arial" w:eastAsia="Times New Roman" w:hAnsi="Arial" w:cs="Arial"/>
                <w:color w:val="000000"/>
                <w:sz w:val="18"/>
                <w:szCs w:val="18"/>
                <w:lang w:val="en-GB" w:eastAsia="en-GB"/>
              </w:rPr>
            </w:pPr>
          </w:p>
        </w:tc>
        <w:tc>
          <w:tcPr>
            <w:tcW w:w="950" w:type="dxa"/>
            <w:tcBorders>
              <w:top w:val="nil"/>
              <w:left w:val="nil"/>
              <w:bottom w:val="nil"/>
              <w:right w:val="nil"/>
            </w:tcBorders>
            <w:shd w:val="clear" w:color="auto" w:fill="auto"/>
            <w:noWrap/>
            <w:vAlign w:val="bottom"/>
            <w:hideMark/>
          </w:tcPr>
          <w:p w14:paraId="1A2FA4C8" w14:textId="77777777" w:rsidR="00D73C0B" w:rsidRPr="00D73C0B" w:rsidRDefault="00D73C0B" w:rsidP="00D73C0B">
            <w:pPr>
              <w:rPr>
                <w:rFonts w:ascii="Arial" w:eastAsia="Times New Roman" w:hAnsi="Arial" w:cs="Arial"/>
                <w:color w:val="000000"/>
                <w:sz w:val="18"/>
                <w:szCs w:val="18"/>
                <w:lang w:val="en-GB" w:eastAsia="en-GB"/>
              </w:rPr>
            </w:pPr>
          </w:p>
        </w:tc>
        <w:tc>
          <w:tcPr>
            <w:tcW w:w="950" w:type="dxa"/>
            <w:tcBorders>
              <w:top w:val="nil"/>
              <w:left w:val="nil"/>
              <w:bottom w:val="nil"/>
              <w:right w:val="nil"/>
            </w:tcBorders>
            <w:shd w:val="clear" w:color="auto" w:fill="auto"/>
            <w:noWrap/>
            <w:vAlign w:val="bottom"/>
            <w:hideMark/>
          </w:tcPr>
          <w:p w14:paraId="1A2FA4C9" w14:textId="77777777" w:rsidR="00D73C0B" w:rsidRPr="00D73C0B" w:rsidRDefault="00D73C0B" w:rsidP="00D73C0B">
            <w:pPr>
              <w:rPr>
                <w:rFonts w:ascii="Arial" w:eastAsia="Times New Roman" w:hAnsi="Arial" w:cs="Arial"/>
                <w:color w:val="000000"/>
                <w:sz w:val="18"/>
                <w:szCs w:val="18"/>
                <w:lang w:val="en-GB" w:eastAsia="en-GB"/>
              </w:rPr>
            </w:pPr>
          </w:p>
        </w:tc>
        <w:tc>
          <w:tcPr>
            <w:tcW w:w="950" w:type="dxa"/>
            <w:tcBorders>
              <w:top w:val="nil"/>
              <w:left w:val="nil"/>
              <w:bottom w:val="nil"/>
              <w:right w:val="nil"/>
            </w:tcBorders>
            <w:shd w:val="clear" w:color="auto" w:fill="auto"/>
            <w:noWrap/>
            <w:vAlign w:val="bottom"/>
            <w:hideMark/>
          </w:tcPr>
          <w:p w14:paraId="1A2FA4CA" w14:textId="77777777" w:rsidR="00D73C0B" w:rsidRPr="00D73C0B" w:rsidRDefault="00D73C0B" w:rsidP="00D73C0B">
            <w:pPr>
              <w:rPr>
                <w:rFonts w:ascii="Arial" w:eastAsia="Times New Roman" w:hAnsi="Arial" w:cs="Arial"/>
                <w:color w:val="000000"/>
                <w:sz w:val="18"/>
                <w:szCs w:val="18"/>
                <w:lang w:val="en-GB" w:eastAsia="en-GB"/>
              </w:rPr>
            </w:pPr>
          </w:p>
        </w:tc>
        <w:tc>
          <w:tcPr>
            <w:tcW w:w="950" w:type="dxa"/>
            <w:tcBorders>
              <w:top w:val="nil"/>
              <w:left w:val="nil"/>
              <w:bottom w:val="nil"/>
              <w:right w:val="nil"/>
            </w:tcBorders>
            <w:shd w:val="clear" w:color="auto" w:fill="auto"/>
            <w:noWrap/>
            <w:vAlign w:val="bottom"/>
            <w:hideMark/>
          </w:tcPr>
          <w:p w14:paraId="1A2FA4CB" w14:textId="77777777" w:rsidR="00D73C0B" w:rsidRPr="00D73C0B" w:rsidRDefault="00D73C0B" w:rsidP="00D73C0B">
            <w:pPr>
              <w:rPr>
                <w:rFonts w:ascii="Arial" w:eastAsia="Times New Roman" w:hAnsi="Arial" w:cs="Arial"/>
                <w:color w:val="000000"/>
                <w:sz w:val="18"/>
                <w:szCs w:val="18"/>
                <w:lang w:val="en-GB" w:eastAsia="en-GB"/>
              </w:rPr>
            </w:pPr>
          </w:p>
        </w:tc>
      </w:tr>
      <w:tr w:rsidR="00D73C0B" w:rsidRPr="00D73C0B" w14:paraId="1A2FA4D3" w14:textId="77777777" w:rsidTr="00D73C0B">
        <w:trPr>
          <w:trHeight w:val="240"/>
        </w:trPr>
        <w:tc>
          <w:tcPr>
            <w:tcW w:w="113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A2FA4CD"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Surplus</w:t>
            </w:r>
          </w:p>
        </w:tc>
        <w:tc>
          <w:tcPr>
            <w:tcW w:w="950" w:type="dxa"/>
            <w:tcBorders>
              <w:top w:val="single" w:sz="4" w:space="0" w:color="auto"/>
              <w:left w:val="nil"/>
              <w:bottom w:val="single" w:sz="4" w:space="0" w:color="auto"/>
              <w:right w:val="single" w:sz="4" w:space="0" w:color="auto"/>
            </w:tcBorders>
            <w:shd w:val="clear" w:color="000000" w:fill="FFFF00"/>
            <w:noWrap/>
            <w:vAlign w:val="bottom"/>
            <w:hideMark/>
          </w:tcPr>
          <w:p w14:paraId="1A2FA4C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24620</w:t>
            </w:r>
          </w:p>
        </w:tc>
        <w:tc>
          <w:tcPr>
            <w:tcW w:w="950" w:type="dxa"/>
            <w:tcBorders>
              <w:top w:val="single" w:sz="4" w:space="0" w:color="auto"/>
              <w:left w:val="nil"/>
              <w:bottom w:val="single" w:sz="4" w:space="0" w:color="auto"/>
              <w:right w:val="single" w:sz="4" w:space="0" w:color="auto"/>
            </w:tcBorders>
            <w:shd w:val="clear" w:color="000000" w:fill="FFFF00"/>
            <w:noWrap/>
            <w:vAlign w:val="bottom"/>
            <w:hideMark/>
          </w:tcPr>
          <w:p w14:paraId="1A2FA4C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26324</w:t>
            </w:r>
          </w:p>
        </w:tc>
        <w:tc>
          <w:tcPr>
            <w:tcW w:w="950" w:type="dxa"/>
            <w:tcBorders>
              <w:top w:val="single" w:sz="4" w:space="0" w:color="auto"/>
              <w:left w:val="nil"/>
              <w:bottom w:val="single" w:sz="4" w:space="0" w:color="auto"/>
              <w:right w:val="single" w:sz="4" w:space="0" w:color="auto"/>
            </w:tcBorders>
            <w:shd w:val="clear" w:color="000000" w:fill="FFFF00"/>
            <w:noWrap/>
            <w:vAlign w:val="bottom"/>
            <w:hideMark/>
          </w:tcPr>
          <w:p w14:paraId="1A2FA4D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27440</w:t>
            </w:r>
          </w:p>
        </w:tc>
        <w:tc>
          <w:tcPr>
            <w:tcW w:w="950" w:type="dxa"/>
            <w:tcBorders>
              <w:top w:val="single" w:sz="4" w:space="0" w:color="auto"/>
              <w:left w:val="nil"/>
              <w:bottom w:val="single" w:sz="4" w:space="0" w:color="auto"/>
              <w:right w:val="single" w:sz="4" w:space="0" w:color="auto"/>
            </w:tcBorders>
            <w:shd w:val="clear" w:color="000000" w:fill="FFFF00"/>
            <w:noWrap/>
            <w:vAlign w:val="bottom"/>
            <w:hideMark/>
          </w:tcPr>
          <w:p w14:paraId="1A2FA4D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46083</w:t>
            </w:r>
          </w:p>
        </w:tc>
        <w:tc>
          <w:tcPr>
            <w:tcW w:w="950" w:type="dxa"/>
            <w:tcBorders>
              <w:top w:val="single" w:sz="4" w:space="0" w:color="auto"/>
              <w:left w:val="nil"/>
              <w:bottom w:val="single" w:sz="4" w:space="0" w:color="auto"/>
              <w:right w:val="single" w:sz="4" w:space="0" w:color="auto"/>
            </w:tcBorders>
            <w:shd w:val="clear" w:color="000000" w:fill="FFFF00"/>
            <w:noWrap/>
            <w:vAlign w:val="bottom"/>
            <w:hideMark/>
          </w:tcPr>
          <w:p w14:paraId="1A2FA4D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124468</w:t>
            </w:r>
          </w:p>
        </w:tc>
      </w:tr>
    </w:tbl>
    <w:p w14:paraId="1A2FA4D4" w14:textId="77777777" w:rsidR="00D73C0B" w:rsidRPr="000E71C0" w:rsidRDefault="00D73C0B" w:rsidP="00D73C0B">
      <w:pPr>
        <w:spacing w:after="200" w:line="276" w:lineRule="auto"/>
        <w:rPr>
          <w:rFonts w:ascii="Arial" w:eastAsia="Calibri" w:hAnsi="Arial" w:cs="Arial"/>
          <w:sz w:val="20"/>
          <w:szCs w:val="20"/>
          <w:lang w:val="en-GB" w:eastAsia="en-US"/>
        </w:rPr>
      </w:pPr>
    </w:p>
    <w:p w14:paraId="1A2FA4D5" w14:textId="77777777" w:rsidR="00D73C0B" w:rsidRPr="000E71C0" w:rsidRDefault="00D73C0B" w:rsidP="00D73C0B">
      <w:pPr>
        <w:numPr>
          <w:ilvl w:val="0"/>
          <w:numId w:val="36"/>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Expenditure is expected to evolve very close to the income figures provided above increasing from £1m to nearly £1.2 m during the period under review.</w:t>
      </w:r>
    </w:p>
    <w:p w14:paraId="1A2FA4D6" w14:textId="77777777" w:rsidR="00D73C0B" w:rsidRPr="000E71C0" w:rsidRDefault="00D73C0B" w:rsidP="00D73C0B">
      <w:pPr>
        <w:numPr>
          <w:ilvl w:val="0"/>
          <w:numId w:val="36"/>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Surplus generated is expected to increase from £25K to £45K over the same period.</w:t>
      </w:r>
    </w:p>
    <w:p w14:paraId="1A2FA4D7" w14:textId="77777777" w:rsidR="00D73C0B" w:rsidRPr="000E71C0" w:rsidRDefault="00D73C0B" w:rsidP="00D73C0B">
      <w:pPr>
        <w:numPr>
          <w:ilvl w:val="0"/>
          <w:numId w:val="36"/>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Salary related costs are by far the main item of expenditure accounting for 71% of the total. Direct Costs and Overheads account for 14% each and a residual 1% is allocated to replace obsolete equipment.</w:t>
      </w:r>
    </w:p>
    <w:p w14:paraId="1A2FA4D8" w14:textId="77777777" w:rsidR="00D73C0B" w:rsidRPr="000E71C0" w:rsidRDefault="00D73C0B" w:rsidP="00D73C0B">
      <w:pPr>
        <w:spacing w:after="200" w:line="276" w:lineRule="auto"/>
        <w:rPr>
          <w:rFonts w:ascii="Arial" w:eastAsia="Calibri" w:hAnsi="Arial" w:cs="Arial"/>
          <w:sz w:val="20"/>
          <w:szCs w:val="20"/>
          <w:lang w:val="en-GB" w:eastAsia="en-US"/>
        </w:rPr>
      </w:pPr>
      <w:r w:rsidRPr="000E71C0">
        <w:rPr>
          <w:rFonts w:ascii="Arial" w:eastAsia="Calibri" w:hAnsi="Arial" w:cs="Arial"/>
          <w:sz w:val="20"/>
          <w:szCs w:val="20"/>
          <w:lang w:val="en-GB" w:eastAsia="en-US"/>
        </w:rPr>
        <w:t>The next table provides the detailed expenditure as follows:</w:t>
      </w:r>
    </w:p>
    <w:p w14:paraId="1A2FA4D9" w14:textId="77777777" w:rsidR="00D73C0B" w:rsidRPr="000E71C0" w:rsidRDefault="00D73C0B" w:rsidP="00D73C0B">
      <w:pPr>
        <w:numPr>
          <w:ilvl w:val="0"/>
          <w:numId w:val="37"/>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Salary costs are increasing from the current £450k to the £700K mark as the 2 new cafes and one community centre which explain the increase figures. There is ample flexibility to adjust the salary levels to sales in the cafes (Totalling some £250K) as flexi work systems are standard in the industry. GCDA is committed to the London Living Wage and it is included in all our calculations.</w:t>
      </w:r>
    </w:p>
    <w:p w14:paraId="1A2FA4DA" w14:textId="77777777" w:rsidR="00D73C0B" w:rsidRPr="000E71C0" w:rsidRDefault="00D73C0B" w:rsidP="00D73C0B">
      <w:pPr>
        <w:numPr>
          <w:ilvl w:val="0"/>
          <w:numId w:val="37"/>
        </w:numPr>
        <w:spacing w:after="200" w:line="276" w:lineRule="auto"/>
        <w:contextualSpacing/>
        <w:rPr>
          <w:rFonts w:ascii="Arial" w:eastAsia="Calibri" w:hAnsi="Arial" w:cs="Arial"/>
          <w:sz w:val="20"/>
          <w:szCs w:val="20"/>
          <w:lang w:val="en-GB" w:eastAsia="en-US"/>
        </w:rPr>
      </w:pPr>
      <w:r w:rsidRPr="000E71C0">
        <w:rPr>
          <w:rFonts w:ascii="Arial" w:eastAsia="Calibri" w:hAnsi="Arial" w:cs="Arial"/>
          <w:sz w:val="20"/>
          <w:szCs w:val="20"/>
          <w:lang w:val="en-GB" w:eastAsia="en-US"/>
        </w:rPr>
        <w:t>The second largest item of expenditure is direct costs of catering supplies which again are related to levels of sales followed by the direct costs of operating Woolwich Common Community Centre that also has a component of flexibility.</w:t>
      </w:r>
    </w:p>
    <w:p w14:paraId="1A2FA4DB" w14:textId="77777777" w:rsidR="00D73C0B" w:rsidRPr="000E71C0" w:rsidRDefault="00D73C0B" w:rsidP="00D73C0B">
      <w:pPr>
        <w:pStyle w:val="ListParagraph"/>
        <w:numPr>
          <w:ilvl w:val="0"/>
          <w:numId w:val="37"/>
        </w:numPr>
        <w:rPr>
          <w:rFonts w:ascii="Arial" w:eastAsia="Calibri" w:hAnsi="Arial" w:cs="Arial"/>
          <w:sz w:val="20"/>
          <w:szCs w:val="20"/>
          <w:lang w:val="en-GB" w:eastAsia="en-US"/>
        </w:rPr>
      </w:pPr>
      <w:r w:rsidRPr="000E71C0">
        <w:rPr>
          <w:rFonts w:ascii="Arial" w:eastAsia="Calibri" w:hAnsi="Arial" w:cs="Arial"/>
          <w:sz w:val="20"/>
          <w:szCs w:val="20"/>
          <w:lang w:val="en-GB" w:eastAsia="en-US"/>
        </w:rPr>
        <w:t>All costs have an increase of 5% per year except Food Supplies which will have an estimated increase of 10% per year.</w:t>
      </w:r>
    </w:p>
    <w:p w14:paraId="1A2FA4DC" w14:textId="77777777" w:rsidR="00D73C0B" w:rsidRPr="000E71C0" w:rsidRDefault="00D73C0B" w:rsidP="00D73C0B">
      <w:pPr>
        <w:spacing w:after="200" w:line="276" w:lineRule="auto"/>
        <w:contextualSpacing/>
        <w:rPr>
          <w:rFonts w:ascii="Arial" w:eastAsia="Calibri" w:hAnsi="Arial" w:cs="Arial"/>
          <w:sz w:val="20"/>
          <w:szCs w:val="20"/>
          <w:lang w:val="en-GB" w:eastAsia="en-US"/>
        </w:rPr>
      </w:pPr>
    </w:p>
    <w:p w14:paraId="1A2FA4DD" w14:textId="77777777" w:rsidR="00D73C0B" w:rsidRDefault="00D73C0B" w:rsidP="00D73C0B">
      <w:pPr>
        <w:spacing w:after="200" w:line="276" w:lineRule="auto"/>
        <w:rPr>
          <w:rFonts w:ascii="Arial" w:eastAsia="Calibri" w:hAnsi="Arial" w:cs="Arial"/>
          <w:sz w:val="22"/>
          <w:szCs w:val="22"/>
          <w:lang w:val="en-GB" w:eastAsia="en-US"/>
        </w:rPr>
      </w:pPr>
    </w:p>
    <w:p w14:paraId="1A2FA4DE" w14:textId="77777777" w:rsidR="000E71C0" w:rsidRPr="00D73C0B" w:rsidRDefault="000E71C0" w:rsidP="00D73C0B">
      <w:pPr>
        <w:spacing w:after="200" w:line="276" w:lineRule="auto"/>
        <w:rPr>
          <w:rFonts w:ascii="Arial" w:eastAsia="Calibri" w:hAnsi="Arial" w:cs="Arial"/>
          <w:sz w:val="22"/>
          <w:szCs w:val="22"/>
          <w:lang w:val="en-GB" w:eastAsia="en-US"/>
        </w:rPr>
      </w:pPr>
    </w:p>
    <w:tbl>
      <w:tblPr>
        <w:tblW w:w="7906" w:type="dxa"/>
        <w:tblInd w:w="563" w:type="dxa"/>
        <w:tblLook w:val="04A0" w:firstRow="1" w:lastRow="0" w:firstColumn="1" w:lastColumn="0" w:noHBand="0" w:noVBand="1"/>
      </w:tblPr>
      <w:tblGrid>
        <w:gridCol w:w="3181"/>
        <w:gridCol w:w="1017"/>
        <w:gridCol w:w="1017"/>
        <w:gridCol w:w="1017"/>
        <w:gridCol w:w="1017"/>
        <w:gridCol w:w="1017"/>
      </w:tblGrid>
      <w:tr w:rsidR="00D73C0B" w:rsidRPr="00D73C0B" w14:paraId="1A2FA4E0" w14:textId="77777777" w:rsidTr="00D73C0B">
        <w:trPr>
          <w:trHeight w:val="240"/>
        </w:trPr>
        <w:tc>
          <w:tcPr>
            <w:tcW w:w="7906"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1A2FA4DF"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GCDA EXPENDITURE FORECAST 2015-2019</w:t>
            </w:r>
          </w:p>
        </w:tc>
      </w:tr>
      <w:tr w:rsidR="00D73C0B" w:rsidRPr="00D73C0B" w14:paraId="1A2FA4E7" w14:textId="77777777" w:rsidTr="00D73C0B">
        <w:trPr>
          <w:trHeight w:val="24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14:paraId="1A2FA4E1"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EXPENDITURE</w:t>
            </w:r>
          </w:p>
        </w:tc>
        <w:tc>
          <w:tcPr>
            <w:tcW w:w="945" w:type="dxa"/>
            <w:tcBorders>
              <w:top w:val="nil"/>
              <w:left w:val="nil"/>
              <w:bottom w:val="single" w:sz="4" w:space="0" w:color="auto"/>
              <w:right w:val="single" w:sz="4" w:space="0" w:color="auto"/>
            </w:tcBorders>
            <w:shd w:val="clear" w:color="auto" w:fill="auto"/>
            <w:noWrap/>
            <w:vAlign w:val="bottom"/>
            <w:hideMark/>
          </w:tcPr>
          <w:p w14:paraId="1A2FA4E2"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2015-16</w:t>
            </w:r>
          </w:p>
        </w:tc>
        <w:tc>
          <w:tcPr>
            <w:tcW w:w="945" w:type="dxa"/>
            <w:tcBorders>
              <w:top w:val="nil"/>
              <w:left w:val="nil"/>
              <w:bottom w:val="single" w:sz="4" w:space="0" w:color="auto"/>
              <w:right w:val="single" w:sz="4" w:space="0" w:color="auto"/>
            </w:tcBorders>
            <w:shd w:val="clear" w:color="auto" w:fill="auto"/>
            <w:noWrap/>
            <w:vAlign w:val="bottom"/>
            <w:hideMark/>
          </w:tcPr>
          <w:p w14:paraId="1A2FA4E3"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2016-17</w:t>
            </w:r>
          </w:p>
        </w:tc>
        <w:tc>
          <w:tcPr>
            <w:tcW w:w="945" w:type="dxa"/>
            <w:tcBorders>
              <w:top w:val="nil"/>
              <w:left w:val="nil"/>
              <w:bottom w:val="single" w:sz="4" w:space="0" w:color="auto"/>
              <w:right w:val="single" w:sz="4" w:space="0" w:color="auto"/>
            </w:tcBorders>
            <w:shd w:val="clear" w:color="auto" w:fill="auto"/>
            <w:noWrap/>
            <w:vAlign w:val="bottom"/>
            <w:hideMark/>
          </w:tcPr>
          <w:p w14:paraId="1A2FA4E4"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2017-18</w:t>
            </w:r>
          </w:p>
        </w:tc>
        <w:tc>
          <w:tcPr>
            <w:tcW w:w="945" w:type="dxa"/>
            <w:tcBorders>
              <w:top w:val="nil"/>
              <w:left w:val="nil"/>
              <w:bottom w:val="single" w:sz="4" w:space="0" w:color="auto"/>
              <w:right w:val="single" w:sz="4" w:space="0" w:color="auto"/>
            </w:tcBorders>
            <w:shd w:val="clear" w:color="auto" w:fill="auto"/>
            <w:noWrap/>
            <w:vAlign w:val="bottom"/>
            <w:hideMark/>
          </w:tcPr>
          <w:p w14:paraId="1A2FA4E5"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2018-19</w:t>
            </w:r>
          </w:p>
        </w:tc>
        <w:tc>
          <w:tcPr>
            <w:tcW w:w="945" w:type="dxa"/>
            <w:tcBorders>
              <w:top w:val="nil"/>
              <w:left w:val="nil"/>
              <w:bottom w:val="single" w:sz="4" w:space="0" w:color="auto"/>
              <w:right w:val="single" w:sz="4" w:space="0" w:color="auto"/>
            </w:tcBorders>
            <w:shd w:val="clear" w:color="auto" w:fill="auto"/>
            <w:noWrap/>
            <w:vAlign w:val="bottom"/>
            <w:hideMark/>
          </w:tcPr>
          <w:p w14:paraId="1A2FA4E6" w14:textId="77777777" w:rsidR="00D73C0B" w:rsidRPr="00D73C0B" w:rsidRDefault="00D73C0B" w:rsidP="00D73C0B">
            <w:pPr>
              <w:jc w:val="cente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w:t>
            </w:r>
          </w:p>
        </w:tc>
      </w:tr>
      <w:tr w:rsidR="00D73C0B" w:rsidRPr="00D73C0B" w14:paraId="1A2FA4EE"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4E8"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Salaries + NIC</w:t>
            </w:r>
          </w:p>
        </w:tc>
        <w:tc>
          <w:tcPr>
            <w:tcW w:w="945" w:type="dxa"/>
            <w:tcBorders>
              <w:top w:val="nil"/>
              <w:left w:val="nil"/>
              <w:bottom w:val="nil"/>
              <w:right w:val="single" w:sz="4" w:space="0" w:color="auto"/>
            </w:tcBorders>
            <w:shd w:val="clear" w:color="auto" w:fill="auto"/>
            <w:noWrap/>
            <w:vAlign w:val="bottom"/>
            <w:hideMark/>
          </w:tcPr>
          <w:p w14:paraId="1A2FA4E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709,272</w:t>
            </w:r>
          </w:p>
        </w:tc>
        <w:tc>
          <w:tcPr>
            <w:tcW w:w="945" w:type="dxa"/>
            <w:tcBorders>
              <w:top w:val="nil"/>
              <w:left w:val="nil"/>
              <w:bottom w:val="nil"/>
              <w:right w:val="single" w:sz="4" w:space="0" w:color="auto"/>
            </w:tcBorders>
            <w:shd w:val="clear" w:color="auto" w:fill="auto"/>
            <w:noWrap/>
            <w:vAlign w:val="bottom"/>
            <w:hideMark/>
          </w:tcPr>
          <w:p w14:paraId="1A2FA4E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744,736</w:t>
            </w:r>
          </w:p>
        </w:tc>
        <w:tc>
          <w:tcPr>
            <w:tcW w:w="945" w:type="dxa"/>
            <w:tcBorders>
              <w:top w:val="nil"/>
              <w:left w:val="nil"/>
              <w:bottom w:val="nil"/>
              <w:right w:val="single" w:sz="4" w:space="0" w:color="auto"/>
            </w:tcBorders>
            <w:shd w:val="clear" w:color="auto" w:fill="auto"/>
            <w:noWrap/>
            <w:vAlign w:val="bottom"/>
            <w:hideMark/>
          </w:tcPr>
          <w:p w14:paraId="1A2FA4E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781,972</w:t>
            </w:r>
          </w:p>
        </w:tc>
        <w:tc>
          <w:tcPr>
            <w:tcW w:w="945" w:type="dxa"/>
            <w:tcBorders>
              <w:top w:val="nil"/>
              <w:left w:val="nil"/>
              <w:bottom w:val="nil"/>
              <w:right w:val="single" w:sz="4" w:space="0" w:color="auto"/>
            </w:tcBorders>
            <w:shd w:val="clear" w:color="auto" w:fill="auto"/>
            <w:noWrap/>
            <w:vAlign w:val="bottom"/>
            <w:hideMark/>
          </w:tcPr>
          <w:p w14:paraId="1A2FA4E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821,071</w:t>
            </w:r>
          </w:p>
        </w:tc>
        <w:tc>
          <w:tcPr>
            <w:tcW w:w="945" w:type="dxa"/>
            <w:tcBorders>
              <w:top w:val="nil"/>
              <w:left w:val="nil"/>
              <w:bottom w:val="nil"/>
              <w:right w:val="single" w:sz="4" w:space="0" w:color="auto"/>
            </w:tcBorders>
            <w:shd w:val="clear" w:color="auto" w:fill="auto"/>
            <w:noWrap/>
            <w:vAlign w:val="bottom"/>
            <w:hideMark/>
          </w:tcPr>
          <w:p w14:paraId="1A2FA4E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3,057,051</w:t>
            </w:r>
          </w:p>
        </w:tc>
      </w:tr>
      <w:tr w:rsidR="00D73C0B" w:rsidRPr="00D73C0B" w14:paraId="1A2FA4F5"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4EF"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Pensions</w:t>
            </w:r>
          </w:p>
        </w:tc>
        <w:tc>
          <w:tcPr>
            <w:tcW w:w="945" w:type="dxa"/>
            <w:tcBorders>
              <w:top w:val="nil"/>
              <w:left w:val="nil"/>
              <w:bottom w:val="nil"/>
              <w:right w:val="single" w:sz="4" w:space="0" w:color="auto"/>
            </w:tcBorders>
            <w:shd w:val="clear" w:color="auto" w:fill="auto"/>
            <w:noWrap/>
            <w:vAlign w:val="bottom"/>
            <w:hideMark/>
          </w:tcPr>
          <w:p w14:paraId="1A2FA4F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19,200</w:t>
            </w:r>
          </w:p>
        </w:tc>
        <w:tc>
          <w:tcPr>
            <w:tcW w:w="945" w:type="dxa"/>
            <w:tcBorders>
              <w:top w:val="nil"/>
              <w:left w:val="nil"/>
              <w:bottom w:val="nil"/>
              <w:right w:val="single" w:sz="4" w:space="0" w:color="auto"/>
            </w:tcBorders>
            <w:shd w:val="clear" w:color="auto" w:fill="auto"/>
            <w:noWrap/>
            <w:vAlign w:val="bottom"/>
            <w:hideMark/>
          </w:tcPr>
          <w:p w14:paraId="1A2FA4F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20,160</w:t>
            </w:r>
          </w:p>
        </w:tc>
        <w:tc>
          <w:tcPr>
            <w:tcW w:w="945" w:type="dxa"/>
            <w:tcBorders>
              <w:top w:val="nil"/>
              <w:left w:val="nil"/>
              <w:bottom w:val="nil"/>
              <w:right w:val="single" w:sz="4" w:space="0" w:color="auto"/>
            </w:tcBorders>
            <w:shd w:val="clear" w:color="auto" w:fill="auto"/>
            <w:noWrap/>
            <w:vAlign w:val="bottom"/>
            <w:hideMark/>
          </w:tcPr>
          <w:p w14:paraId="1A2FA4F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21,168</w:t>
            </w:r>
          </w:p>
        </w:tc>
        <w:tc>
          <w:tcPr>
            <w:tcW w:w="945" w:type="dxa"/>
            <w:tcBorders>
              <w:top w:val="nil"/>
              <w:left w:val="nil"/>
              <w:bottom w:val="nil"/>
              <w:right w:val="single" w:sz="4" w:space="0" w:color="auto"/>
            </w:tcBorders>
            <w:shd w:val="clear" w:color="auto" w:fill="auto"/>
            <w:noWrap/>
            <w:vAlign w:val="bottom"/>
            <w:hideMark/>
          </w:tcPr>
          <w:p w14:paraId="1A2FA4F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22,226</w:t>
            </w:r>
          </w:p>
        </w:tc>
        <w:tc>
          <w:tcPr>
            <w:tcW w:w="945" w:type="dxa"/>
            <w:tcBorders>
              <w:top w:val="nil"/>
              <w:left w:val="nil"/>
              <w:bottom w:val="nil"/>
              <w:right w:val="single" w:sz="4" w:space="0" w:color="auto"/>
            </w:tcBorders>
            <w:shd w:val="clear" w:color="auto" w:fill="auto"/>
            <w:noWrap/>
            <w:vAlign w:val="bottom"/>
            <w:hideMark/>
          </w:tcPr>
          <w:p w14:paraId="1A2FA4F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82,754</w:t>
            </w:r>
          </w:p>
        </w:tc>
      </w:tr>
      <w:tr w:rsidR="00D73C0B" w:rsidRPr="00D73C0B" w14:paraId="1A2FA4FC"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4F6"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Audit</w:t>
            </w:r>
          </w:p>
        </w:tc>
        <w:tc>
          <w:tcPr>
            <w:tcW w:w="945" w:type="dxa"/>
            <w:tcBorders>
              <w:top w:val="nil"/>
              <w:left w:val="nil"/>
              <w:bottom w:val="nil"/>
              <w:right w:val="single" w:sz="4" w:space="0" w:color="auto"/>
            </w:tcBorders>
            <w:shd w:val="clear" w:color="auto" w:fill="auto"/>
            <w:noWrap/>
            <w:vAlign w:val="bottom"/>
            <w:hideMark/>
          </w:tcPr>
          <w:p w14:paraId="1A2FA4F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2,000</w:t>
            </w:r>
          </w:p>
        </w:tc>
        <w:tc>
          <w:tcPr>
            <w:tcW w:w="945" w:type="dxa"/>
            <w:tcBorders>
              <w:top w:val="nil"/>
              <w:left w:val="nil"/>
              <w:bottom w:val="nil"/>
              <w:right w:val="single" w:sz="4" w:space="0" w:color="auto"/>
            </w:tcBorders>
            <w:shd w:val="clear" w:color="auto" w:fill="auto"/>
            <w:noWrap/>
            <w:vAlign w:val="bottom"/>
            <w:hideMark/>
          </w:tcPr>
          <w:p w14:paraId="1A2FA4F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2,100</w:t>
            </w:r>
          </w:p>
        </w:tc>
        <w:tc>
          <w:tcPr>
            <w:tcW w:w="945" w:type="dxa"/>
            <w:tcBorders>
              <w:top w:val="nil"/>
              <w:left w:val="nil"/>
              <w:bottom w:val="nil"/>
              <w:right w:val="single" w:sz="4" w:space="0" w:color="auto"/>
            </w:tcBorders>
            <w:shd w:val="clear" w:color="auto" w:fill="auto"/>
            <w:noWrap/>
            <w:vAlign w:val="bottom"/>
            <w:hideMark/>
          </w:tcPr>
          <w:p w14:paraId="1A2FA4F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2,205</w:t>
            </w:r>
          </w:p>
        </w:tc>
        <w:tc>
          <w:tcPr>
            <w:tcW w:w="945" w:type="dxa"/>
            <w:tcBorders>
              <w:top w:val="nil"/>
              <w:left w:val="nil"/>
              <w:bottom w:val="nil"/>
              <w:right w:val="single" w:sz="4" w:space="0" w:color="auto"/>
            </w:tcBorders>
            <w:shd w:val="clear" w:color="auto" w:fill="auto"/>
            <w:noWrap/>
            <w:vAlign w:val="bottom"/>
            <w:hideMark/>
          </w:tcPr>
          <w:p w14:paraId="1A2FA4F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2,315</w:t>
            </w:r>
          </w:p>
        </w:tc>
        <w:tc>
          <w:tcPr>
            <w:tcW w:w="945" w:type="dxa"/>
            <w:tcBorders>
              <w:top w:val="nil"/>
              <w:left w:val="nil"/>
              <w:bottom w:val="nil"/>
              <w:right w:val="single" w:sz="4" w:space="0" w:color="auto"/>
            </w:tcBorders>
            <w:shd w:val="clear" w:color="auto" w:fill="auto"/>
            <w:noWrap/>
            <w:vAlign w:val="bottom"/>
            <w:hideMark/>
          </w:tcPr>
          <w:p w14:paraId="1A2FA4F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8,620</w:t>
            </w:r>
          </w:p>
        </w:tc>
      </w:tr>
      <w:tr w:rsidR="00D73C0B" w:rsidRPr="00D73C0B" w14:paraId="1A2FA503"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4FD"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Training Direct Costs</w:t>
            </w:r>
          </w:p>
        </w:tc>
        <w:tc>
          <w:tcPr>
            <w:tcW w:w="945" w:type="dxa"/>
            <w:tcBorders>
              <w:top w:val="nil"/>
              <w:left w:val="nil"/>
              <w:bottom w:val="nil"/>
              <w:right w:val="single" w:sz="4" w:space="0" w:color="auto"/>
            </w:tcBorders>
            <w:shd w:val="clear" w:color="auto" w:fill="auto"/>
            <w:noWrap/>
            <w:vAlign w:val="bottom"/>
            <w:hideMark/>
          </w:tcPr>
          <w:p w14:paraId="1A2FA4F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20,750</w:t>
            </w:r>
          </w:p>
        </w:tc>
        <w:tc>
          <w:tcPr>
            <w:tcW w:w="945" w:type="dxa"/>
            <w:tcBorders>
              <w:top w:val="nil"/>
              <w:left w:val="nil"/>
              <w:bottom w:val="nil"/>
              <w:right w:val="single" w:sz="4" w:space="0" w:color="auto"/>
            </w:tcBorders>
            <w:shd w:val="clear" w:color="auto" w:fill="auto"/>
            <w:noWrap/>
            <w:vAlign w:val="bottom"/>
            <w:hideMark/>
          </w:tcPr>
          <w:p w14:paraId="1A2FA4F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21,788</w:t>
            </w:r>
          </w:p>
        </w:tc>
        <w:tc>
          <w:tcPr>
            <w:tcW w:w="945" w:type="dxa"/>
            <w:tcBorders>
              <w:top w:val="nil"/>
              <w:left w:val="nil"/>
              <w:bottom w:val="nil"/>
              <w:right w:val="single" w:sz="4" w:space="0" w:color="auto"/>
            </w:tcBorders>
            <w:shd w:val="clear" w:color="auto" w:fill="auto"/>
            <w:noWrap/>
            <w:vAlign w:val="bottom"/>
            <w:hideMark/>
          </w:tcPr>
          <w:p w14:paraId="1A2FA50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22,877</w:t>
            </w:r>
          </w:p>
        </w:tc>
        <w:tc>
          <w:tcPr>
            <w:tcW w:w="945" w:type="dxa"/>
            <w:tcBorders>
              <w:top w:val="nil"/>
              <w:left w:val="nil"/>
              <w:bottom w:val="nil"/>
              <w:right w:val="single" w:sz="4" w:space="0" w:color="auto"/>
            </w:tcBorders>
            <w:shd w:val="clear" w:color="auto" w:fill="auto"/>
            <w:noWrap/>
            <w:vAlign w:val="bottom"/>
            <w:hideMark/>
          </w:tcPr>
          <w:p w14:paraId="1A2FA50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24,021</w:t>
            </w:r>
          </w:p>
        </w:tc>
        <w:tc>
          <w:tcPr>
            <w:tcW w:w="945" w:type="dxa"/>
            <w:tcBorders>
              <w:top w:val="nil"/>
              <w:left w:val="nil"/>
              <w:bottom w:val="nil"/>
              <w:right w:val="single" w:sz="4" w:space="0" w:color="auto"/>
            </w:tcBorders>
            <w:shd w:val="clear" w:color="auto" w:fill="auto"/>
            <w:noWrap/>
            <w:vAlign w:val="bottom"/>
            <w:hideMark/>
          </w:tcPr>
          <w:p w14:paraId="1A2FA50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89,435</w:t>
            </w:r>
          </w:p>
        </w:tc>
      </w:tr>
      <w:tr w:rsidR="00D73C0B" w:rsidRPr="00D73C0B" w14:paraId="1A2FA50A"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04"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Catering Supplies</w:t>
            </w:r>
          </w:p>
        </w:tc>
        <w:tc>
          <w:tcPr>
            <w:tcW w:w="945" w:type="dxa"/>
            <w:tcBorders>
              <w:top w:val="nil"/>
              <w:left w:val="nil"/>
              <w:bottom w:val="nil"/>
              <w:right w:val="single" w:sz="4" w:space="0" w:color="auto"/>
            </w:tcBorders>
            <w:shd w:val="clear" w:color="auto" w:fill="auto"/>
            <w:noWrap/>
            <w:vAlign w:val="bottom"/>
            <w:hideMark/>
          </w:tcPr>
          <w:p w14:paraId="1A2FA50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51,600</w:t>
            </w:r>
          </w:p>
        </w:tc>
        <w:tc>
          <w:tcPr>
            <w:tcW w:w="945" w:type="dxa"/>
            <w:tcBorders>
              <w:top w:val="nil"/>
              <w:left w:val="nil"/>
              <w:bottom w:val="nil"/>
              <w:right w:val="single" w:sz="4" w:space="0" w:color="auto"/>
            </w:tcBorders>
            <w:shd w:val="clear" w:color="auto" w:fill="auto"/>
            <w:noWrap/>
            <w:vAlign w:val="bottom"/>
            <w:hideMark/>
          </w:tcPr>
          <w:p w14:paraId="1A2FA50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56,760</w:t>
            </w:r>
          </w:p>
        </w:tc>
        <w:tc>
          <w:tcPr>
            <w:tcW w:w="945" w:type="dxa"/>
            <w:tcBorders>
              <w:top w:val="nil"/>
              <w:left w:val="nil"/>
              <w:bottom w:val="nil"/>
              <w:right w:val="single" w:sz="4" w:space="0" w:color="auto"/>
            </w:tcBorders>
            <w:shd w:val="clear" w:color="auto" w:fill="auto"/>
            <w:noWrap/>
            <w:vAlign w:val="bottom"/>
            <w:hideMark/>
          </w:tcPr>
          <w:p w14:paraId="1A2FA50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62,436</w:t>
            </w:r>
          </w:p>
        </w:tc>
        <w:tc>
          <w:tcPr>
            <w:tcW w:w="945" w:type="dxa"/>
            <w:tcBorders>
              <w:top w:val="nil"/>
              <w:left w:val="nil"/>
              <w:bottom w:val="nil"/>
              <w:right w:val="single" w:sz="4" w:space="0" w:color="auto"/>
            </w:tcBorders>
            <w:shd w:val="clear" w:color="auto" w:fill="auto"/>
            <w:noWrap/>
            <w:vAlign w:val="bottom"/>
            <w:hideMark/>
          </w:tcPr>
          <w:p w14:paraId="1A2FA50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68,680</w:t>
            </w:r>
          </w:p>
        </w:tc>
        <w:tc>
          <w:tcPr>
            <w:tcW w:w="945" w:type="dxa"/>
            <w:tcBorders>
              <w:top w:val="nil"/>
              <w:left w:val="nil"/>
              <w:bottom w:val="nil"/>
              <w:right w:val="single" w:sz="4" w:space="0" w:color="auto"/>
            </w:tcBorders>
            <w:shd w:val="clear" w:color="auto" w:fill="auto"/>
            <w:noWrap/>
            <w:vAlign w:val="bottom"/>
            <w:hideMark/>
          </w:tcPr>
          <w:p w14:paraId="1A2FA50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239,476</w:t>
            </w:r>
          </w:p>
        </w:tc>
      </w:tr>
      <w:tr w:rsidR="00D73C0B" w:rsidRPr="00D73C0B" w14:paraId="1A2FA511"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0B"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IT</w:t>
            </w:r>
          </w:p>
        </w:tc>
        <w:tc>
          <w:tcPr>
            <w:tcW w:w="945" w:type="dxa"/>
            <w:tcBorders>
              <w:top w:val="nil"/>
              <w:left w:val="nil"/>
              <w:bottom w:val="nil"/>
              <w:right w:val="single" w:sz="4" w:space="0" w:color="auto"/>
            </w:tcBorders>
            <w:shd w:val="clear" w:color="auto" w:fill="auto"/>
            <w:noWrap/>
            <w:vAlign w:val="bottom"/>
            <w:hideMark/>
          </w:tcPr>
          <w:p w14:paraId="1A2FA50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9,500</w:t>
            </w:r>
          </w:p>
        </w:tc>
        <w:tc>
          <w:tcPr>
            <w:tcW w:w="945" w:type="dxa"/>
            <w:tcBorders>
              <w:top w:val="nil"/>
              <w:left w:val="nil"/>
              <w:bottom w:val="nil"/>
              <w:right w:val="single" w:sz="4" w:space="0" w:color="auto"/>
            </w:tcBorders>
            <w:shd w:val="clear" w:color="auto" w:fill="auto"/>
            <w:noWrap/>
            <w:vAlign w:val="bottom"/>
            <w:hideMark/>
          </w:tcPr>
          <w:p w14:paraId="1A2FA50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9,975</w:t>
            </w:r>
          </w:p>
        </w:tc>
        <w:tc>
          <w:tcPr>
            <w:tcW w:w="945" w:type="dxa"/>
            <w:tcBorders>
              <w:top w:val="nil"/>
              <w:left w:val="nil"/>
              <w:bottom w:val="nil"/>
              <w:right w:val="single" w:sz="4" w:space="0" w:color="auto"/>
            </w:tcBorders>
            <w:shd w:val="clear" w:color="auto" w:fill="auto"/>
            <w:noWrap/>
            <w:vAlign w:val="bottom"/>
            <w:hideMark/>
          </w:tcPr>
          <w:p w14:paraId="1A2FA50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10,474</w:t>
            </w:r>
          </w:p>
        </w:tc>
        <w:tc>
          <w:tcPr>
            <w:tcW w:w="945" w:type="dxa"/>
            <w:tcBorders>
              <w:top w:val="nil"/>
              <w:left w:val="nil"/>
              <w:bottom w:val="nil"/>
              <w:right w:val="single" w:sz="4" w:space="0" w:color="auto"/>
            </w:tcBorders>
            <w:shd w:val="clear" w:color="auto" w:fill="auto"/>
            <w:noWrap/>
            <w:vAlign w:val="bottom"/>
            <w:hideMark/>
          </w:tcPr>
          <w:p w14:paraId="1A2FA50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10,997</w:t>
            </w:r>
          </w:p>
        </w:tc>
        <w:tc>
          <w:tcPr>
            <w:tcW w:w="945" w:type="dxa"/>
            <w:tcBorders>
              <w:top w:val="nil"/>
              <w:left w:val="nil"/>
              <w:bottom w:val="nil"/>
              <w:right w:val="single" w:sz="4" w:space="0" w:color="auto"/>
            </w:tcBorders>
            <w:shd w:val="clear" w:color="auto" w:fill="auto"/>
            <w:noWrap/>
            <w:vAlign w:val="bottom"/>
            <w:hideMark/>
          </w:tcPr>
          <w:p w14:paraId="1A2FA51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40,946</w:t>
            </w:r>
          </w:p>
        </w:tc>
      </w:tr>
      <w:tr w:rsidR="00D73C0B" w:rsidRPr="00D73C0B" w14:paraId="1A2FA518"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12"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Equip. Rental</w:t>
            </w:r>
          </w:p>
        </w:tc>
        <w:tc>
          <w:tcPr>
            <w:tcW w:w="945" w:type="dxa"/>
            <w:tcBorders>
              <w:top w:val="nil"/>
              <w:left w:val="nil"/>
              <w:bottom w:val="nil"/>
              <w:right w:val="single" w:sz="4" w:space="0" w:color="auto"/>
            </w:tcBorders>
            <w:shd w:val="clear" w:color="auto" w:fill="auto"/>
            <w:noWrap/>
            <w:vAlign w:val="bottom"/>
            <w:hideMark/>
          </w:tcPr>
          <w:p w14:paraId="1A2FA51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9,392</w:t>
            </w:r>
          </w:p>
        </w:tc>
        <w:tc>
          <w:tcPr>
            <w:tcW w:w="945" w:type="dxa"/>
            <w:tcBorders>
              <w:top w:val="nil"/>
              <w:left w:val="nil"/>
              <w:bottom w:val="nil"/>
              <w:right w:val="single" w:sz="4" w:space="0" w:color="auto"/>
            </w:tcBorders>
            <w:shd w:val="clear" w:color="auto" w:fill="auto"/>
            <w:noWrap/>
            <w:vAlign w:val="bottom"/>
            <w:hideMark/>
          </w:tcPr>
          <w:p w14:paraId="1A2FA51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9,392</w:t>
            </w:r>
          </w:p>
        </w:tc>
        <w:tc>
          <w:tcPr>
            <w:tcW w:w="945" w:type="dxa"/>
            <w:tcBorders>
              <w:top w:val="nil"/>
              <w:left w:val="nil"/>
              <w:bottom w:val="nil"/>
              <w:right w:val="single" w:sz="4" w:space="0" w:color="auto"/>
            </w:tcBorders>
            <w:shd w:val="clear" w:color="auto" w:fill="auto"/>
            <w:noWrap/>
            <w:vAlign w:val="bottom"/>
            <w:hideMark/>
          </w:tcPr>
          <w:p w14:paraId="1A2FA51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9,392</w:t>
            </w:r>
          </w:p>
        </w:tc>
        <w:tc>
          <w:tcPr>
            <w:tcW w:w="945" w:type="dxa"/>
            <w:tcBorders>
              <w:top w:val="nil"/>
              <w:left w:val="nil"/>
              <w:bottom w:val="nil"/>
              <w:right w:val="single" w:sz="4" w:space="0" w:color="auto"/>
            </w:tcBorders>
            <w:shd w:val="clear" w:color="auto" w:fill="auto"/>
            <w:noWrap/>
            <w:vAlign w:val="bottom"/>
            <w:hideMark/>
          </w:tcPr>
          <w:p w14:paraId="1A2FA51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9,392</w:t>
            </w:r>
          </w:p>
        </w:tc>
        <w:tc>
          <w:tcPr>
            <w:tcW w:w="945" w:type="dxa"/>
            <w:tcBorders>
              <w:top w:val="nil"/>
              <w:left w:val="nil"/>
              <w:bottom w:val="nil"/>
              <w:right w:val="single" w:sz="4" w:space="0" w:color="auto"/>
            </w:tcBorders>
            <w:shd w:val="clear" w:color="auto" w:fill="auto"/>
            <w:noWrap/>
            <w:vAlign w:val="bottom"/>
            <w:hideMark/>
          </w:tcPr>
          <w:p w14:paraId="1A2FA51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37,568</w:t>
            </w:r>
          </w:p>
        </w:tc>
      </w:tr>
      <w:tr w:rsidR="00D73C0B" w:rsidRPr="00D73C0B" w14:paraId="1A2FA51F"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19"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Other Direct Project Costs</w:t>
            </w:r>
          </w:p>
        </w:tc>
        <w:tc>
          <w:tcPr>
            <w:tcW w:w="945" w:type="dxa"/>
            <w:tcBorders>
              <w:top w:val="nil"/>
              <w:left w:val="nil"/>
              <w:bottom w:val="nil"/>
              <w:right w:val="single" w:sz="4" w:space="0" w:color="auto"/>
            </w:tcBorders>
            <w:shd w:val="clear" w:color="auto" w:fill="auto"/>
            <w:noWrap/>
            <w:vAlign w:val="bottom"/>
            <w:hideMark/>
          </w:tcPr>
          <w:p w14:paraId="1A2FA51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19,000</w:t>
            </w:r>
          </w:p>
        </w:tc>
        <w:tc>
          <w:tcPr>
            <w:tcW w:w="945" w:type="dxa"/>
            <w:tcBorders>
              <w:top w:val="nil"/>
              <w:left w:val="nil"/>
              <w:bottom w:val="nil"/>
              <w:right w:val="single" w:sz="4" w:space="0" w:color="auto"/>
            </w:tcBorders>
            <w:shd w:val="clear" w:color="auto" w:fill="auto"/>
            <w:noWrap/>
            <w:vAlign w:val="bottom"/>
            <w:hideMark/>
          </w:tcPr>
          <w:p w14:paraId="1A2FA51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19,950</w:t>
            </w:r>
          </w:p>
        </w:tc>
        <w:tc>
          <w:tcPr>
            <w:tcW w:w="945" w:type="dxa"/>
            <w:tcBorders>
              <w:top w:val="nil"/>
              <w:left w:val="nil"/>
              <w:bottom w:val="nil"/>
              <w:right w:val="single" w:sz="4" w:space="0" w:color="auto"/>
            </w:tcBorders>
            <w:shd w:val="clear" w:color="auto" w:fill="auto"/>
            <w:noWrap/>
            <w:vAlign w:val="bottom"/>
            <w:hideMark/>
          </w:tcPr>
          <w:p w14:paraId="1A2FA51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20,948</w:t>
            </w:r>
          </w:p>
        </w:tc>
        <w:tc>
          <w:tcPr>
            <w:tcW w:w="945" w:type="dxa"/>
            <w:tcBorders>
              <w:top w:val="nil"/>
              <w:left w:val="nil"/>
              <w:bottom w:val="nil"/>
              <w:right w:val="single" w:sz="4" w:space="0" w:color="auto"/>
            </w:tcBorders>
            <w:shd w:val="clear" w:color="auto" w:fill="auto"/>
            <w:noWrap/>
            <w:vAlign w:val="bottom"/>
            <w:hideMark/>
          </w:tcPr>
          <w:p w14:paraId="1A2FA51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21,995</w:t>
            </w:r>
          </w:p>
        </w:tc>
        <w:tc>
          <w:tcPr>
            <w:tcW w:w="945" w:type="dxa"/>
            <w:tcBorders>
              <w:top w:val="nil"/>
              <w:left w:val="nil"/>
              <w:bottom w:val="nil"/>
              <w:right w:val="single" w:sz="4" w:space="0" w:color="auto"/>
            </w:tcBorders>
            <w:shd w:val="clear" w:color="auto" w:fill="auto"/>
            <w:noWrap/>
            <w:vAlign w:val="bottom"/>
            <w:hideMark/>
          </w:tcPr>
          <w:p w14:paraId="1A2FA51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81,892</w:t>
            </w:r>
          </w:p>
        </w:tc>
      </w:tr>
      <w:tr w:rsidR="00D73C0B" w:rsidRPr="00D73C0B" w14:paraId="1A2FA526"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20"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Insurance</w:t>
            </w:r>
          </w:p>
        </w:tc>
        <w:tc>
          <w:tcPr>
            <w:tcW w:w="945" w:type="dxa"/>
            <w:tcBorders>
              <w:top w:val="nil"/>
              <w:left w:val="nil"/>
              <w:bottom w:val="nil"/>
              <w:right w:val="single" w:sz="4" w:space="0" w:color="auto"/>
            </w:tcBorders>
            <w:shd w:val="clear" w:color="auto" w:fill="auto"/>
            <w:noWrap/>
            <w:vAlign w:val="bottom"/>
            <w:hideMark/>
          </w:tcPr>
          <w:p w14:paraId="1A2FA52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5,800</w:t>
            </w:r>
          </w:p>
        </w:tc>
        <w:tc>
          <w:tcPr>
            <w:tcW w:w="945" w:type="dxa"/>
            <w:tcBorders>
              <w:top w:val="nil"/>
              <w:left w:val="nil"/>
              <w:bottom w:val="nil"/>
              <w:right w:val="single" w:sz="4" w:space="0" w:color="auto"/>
            </w:tcBorders>
            <w:shd w:val="clear" w:color="auto" w:fill="auto"/>
            <w:noWrap/>
            <w:vAlign w:val="bottom"/>
            <w:hideMark/>
          </w:tcPr>
          <w:p w14:paraId="1A2FA52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6,090</w:t>
            </w:r>
          </w:p>
        </w:tc>
        <w:tc>
          <w:tcPr>
            <w:tcW w:w="945" w:type="dxa"/>
            <w:tcBorders>
              <w:top w:val="nil"/>
              <w:left w:val="nil"/>
              <w:bottom w:val="nil"/>
              <w:right w:val="single" w:sz="4" w:space="0" w:color="auto"/>
            </w:tcBorders>
            <w:shd w:val="clear" w:color="auto" w:fill="auto"/>
            <w:noWrap/>
            <w:vAlign w:val="bottom"/>
            <w:hideMark/>
          </w:tcPr>
          <w:p w14:paraId="1A2FA52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6,395</w:t>
            </w:r>
          </w:p>
        </w:tc>
        <w:tc>
          <w:tcPr>
            <w:tcW w:w="945" w:type="dxa"/>
            <w:tcBorders>
              <w:top w:val="nil"/>
              <w:left w:val="nil"/>
              <w:bottom w:val="nil"/>
              <w:right w:val="single" w:sz="4" w:space="0" w:color="auto"/>
            </w:tcBorders>
            <w:shd w:val="clear" w:color="auto" w:fill="auto"/>
            <w:noWrap/>
            <w:vAlign w:val="bottom"/>
            <w:hideMark/>
          </w:tcPr>
          <w:p w14:paraId="1A2FA52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6,714</w:t>
            </w:r>
          </w:p>
        </w:tc>
        <w:tc>
          <w:tcPr>
            <w:tcW w:w="945" w:type="dxa"/>
            <w:tcBorders>
              <w:top w:val="nil"/>
              <w:left w:val="nil"/>
              <w:bottom w:val="nil"/>
              <w:right w:val="single" w:sz="4" w:space="0" w:color="auto"/>
            </w:tcBorders>
            <w:shd w:val="clear" w:color="auto" w:fill="auto"/>
            <w:noWrap/>
            <w:vAlign w:val="bottom"/>
            <w:hideMark/>
          </w:tcPr>
          <w:p w14:paraId="1A2FA52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24,999</w:t>
            </w:r>
          </w:p>
        </w:tc>
      </w:tr>
      <w:tr w:rsidR="00D73C0B" w:rsidRPr="00D73C0B" w14:paraId="1A2FA52D"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27"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Rent &amp; Services</w:t>
            </w:r>
          </w:p>
        </w:tc>
        <w:tc>
          <w:tcPr>
            <w:tcW w:w="945" w:type="dxa"/>
            <w:tcBorders>
              <w:top w:val="nil"/>
              <w:left w:val="nil"/>
              <w:bottom w:val="nil"/>
              <w:right w:val="single" w:sz="4" w:space="0" w:color="auto"/>
            </w:tcBorders>
            <w:shd w:val="clear" w:color="auto" w:fill="auto"/>
            <w:noWrap/>
            <w:vAlign w:val="bottom"/>
            <w:hideMark/>
          </w:tcPr>
          <w:p w14:paraId="1A2FA52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40,000</w:t>
            </w:r>
          </w:p>
        </w:tc>
        <w:tc>
          <w:tcPr>
            <w:tcW w:w="945" w:type="dxa"/>
            <w:tcBorders>
              <w:top w:val="nil"/>
              <w:left w:val="nil"/>
              <w:bottom w:val="nil"/>
              <w:right w:val="single" w:sz="4" w:space="0" w:color="auto"/>
            </w:tcBorders>
            <w:shd w:val="clear" w:color="auto" w:fill="auto"/>
            <w:noWrap/>
            <w:vAlign w:val="bottom"/>
            <w:hideMark/>
          </w:tcPr>
          <w:p w14:paraId="1A2FA52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42,000</w:t>
            </w:r>
          </w:p>
        </w:tc>
        <w:tc>
          <w:tcPr>
            <w:tcW w:w="945" w:type="dxa"/>
            <w:tcBorders>
              <w:top w:val="nil"/>
              <w:left w:val="nil"/>
              <w:bottom w:val="nil"/>
              <w:right w:val="single" w:sz="4" w:space="0" w:color="auto"/>
            </w:tcBorders>
            <w:shd w:val="clear" w:color="auto" w:fill="auto"/>
            <w:noWrap/>
            <w:vAlign w:val="bottom"/>
            <w:hideMark/>
          </w:tcPr>
          <w:p w14:paraId="1A2FA52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44,100</w:t>
            </w:r>
          </w:p>
        </w:tc>
        <w:tc>
          <w:tcPr>
            <w:tcW w:w="945" w:type="dxa"/>
            <w:tcBorders>
              <w:top w:val="nil"/>
              <w:left w:val="nil"/>
              <w:bottom w:val="nil"/>
              <w:right w:val="single" w:sz="4" w:space="0" w:color="auto"/>
            </w:tcBorders>
            <w:shd w:val="clear" w:color="auto" w:fill="auto"/>
            <w:noWrap/>
            <w:vAlign w:val="bottom"/>
            <w:hideMark/>
          </w:tcPr>
          <w:p w14:paraId="1A2FA52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46,305</w:t>
            </w:r>
          </w:p>
        </w:tc>
        <w:tc>
          <w:tcPr>
            <w:tcW w:w="945" w:type="dxa"/>
            <w:tcBorders>
              <w:top w:val="nil"/>
              <w:left w:val="nil"/>
              <w:bottom w:val="nil"/>
              <w:right w:val="single" w:sz="4" w:space="0" w:color="auto"/>
            </w:tcBorders>
            <w:shd w:val="clear" w:color="auto" w:fill="auto"/>
            <w:noWrap/>
            <w:vAlign w:val="bottom"/>
            <w:hideMark/>
          </w:tcPr>
          <w:p w14:paraId="1A2FA52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172,405</w:t>
            </w:r>
          </w:p>
        </w:tc>
      </w:tr>
      <w:tr w:rsidR="00D73C0B" w:rsidRPr="00D73C0B" w14:paraId="1A2FA534"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2E"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Bike Café Rent</w:t>
            </w:r>
          </w:p>
        </w:tc>
        <w:tc>
          <w:tcPr>
            <w:tcW w:w="945" w:type="dxa"/>
            <w:tcBorders>
              <w:top w:val="nil"/>
              <w:left w:val="nil"/>
              <w:bottom w:val="nil"/>
              <w:right w:val="single" w:sz="4" w:space="0" w:color="auto"/>
            </w:tcBorders>
            <w:shd w:val="clear" w:color="auto" w:fill="auto"/>
            <w:noWrap/>
            <w:vAlign w:val="bottom"/>
            <w:hideMark/>
          </w:tcPr>
          <w:p w14:paraId="1A2FA52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7,500</w:t>
            </w:r>
          </w:p>
        </w:tc>
        <w:tc>
          <w:tcPr>
            <w:tcW w:w="945" w:type="dxa"/>
            <w:tcBorders>
              <w:top w:val="nil"/>
              <w:left w:val="nil"/>
              <w:bottom w:val="nil"/>
              <w:right w:val="single" w:sz="4" w:space="0" w:color="auto"/>
            </w:tcBorders>
            <w:shd w:val="clear" w:color="auto" w:fill="auto"/>
            <w:noWrap/>
            <w:vAlign w:val="bottom"/>
            <w:hideMark/>
          </w:tcPr>
          <w:p w14:paraId="1A2FA53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7,875</w:t>
            </w:r>
          </w:p>
        </w:tc>
        <w:tc>
          <w:tcPr>
            <w:tcW w:w="945" w:type="dxa"/>
            <w:tcBorders>
              <w:top w:val="nil"/>
              <w:left w:val="nil"/>
              <w:bottom w:val="nil"/>
              <w:right w:val="single" w:sz="4" w:space="0" w:color="auto"/>
            </w:tcBorders>
            <w:shd w:val="clear" w:color="auto" w:fill="auto"/>
            <w:noWrap/>
            <w:vAlign w:val="bottom"/>
            <w:hideMark/>
          </w:tcPr>
          <w:p w14:paraId="1A2FA53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8,269</w:t>
            </w:r>
          </w:p>
        </w:tc>
        <w:tc>
          <w:tcPr>
            <w:tcW w:w="945" w:type="dxa"/>
            <w:tcBorders>
              <w:top w:val="nil"/>
              <w:left w:val="nil"/>
              <w:bottom w:val="nil"/>
              <w:right w:val="single" w:sz="4" w:space="0" w:color="auto"/>
            </w:tcBorders>
            <w:shd w:val="clear" w:color="auto" w:fill="auto"/>
            <w:noWrap/>
            <w:vAlign w:val="bottom"/>
            <w:hideMark/>
          </w:tcPr>
          <w:p w14:paraId="1A2FA53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8,682</w:t>
            </w:r>
          </w:p>
        </w:tc>
        <w:tc>
          <w:tcPr>
            <w:tcW w:w="945" w:type="dxa"/>
            <w:tcBorders>
              <w:top w:val="nil"/>
              <w:left w:val="nil"/>
              <w:bottom w:val="nil"/>
              <w:right w:val="single" w:sz="4" w:space="0" w:color="auto"/>
            </w:tcBorders>
            <w:shd w:val="clear" w:color="auto" w:fill="auto"/>
            <w:noWrap/>
            <w:vAlign w:val="bottom"/>
            <w:hideMark/>
          </w:tcPr>
          <w:p w14:paraId="1A2FA53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32,326</w:t>
            </w:r>
          </w:p>
        </w:tc>
      </w:tr>
      <w:tr w:rsidR="00D73C0B" w:rsidRPr="00D73C0B" w14:paraId="1A2FA53B"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35"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Utilities</w:t>
            </w:r>
          </w:p>
        </w:tc>
        <w:tc>
          <w:tcPr>
            <w:tcW w:w="945" w:type="dxa"/>
            <w:tcBorders>
              <w:top w:val="nil"/>
              <w:left w:val="nil"/>
              <w:bottom w:val="nil"/>
              <w:right w:val="single" w:sz="4" w:space="0" w:color="auto"/>
            </w:tcBorders>
            <w:shd w:val="clear" w:color="auto" w:fill="auto"/>
            <w:noWrap/>
            <w:vAlign w:val="bottom"/>
            <w:hideMark/>
          </w:tcPr>
          <w:p w14:paraId="1A2FA53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21,692</w:t>
            </w:r>
          </w:p>
        </w:tc>
        <w:tc>
          <w:tcPr>
            <w:tcW w:w="945" w:type="dxa"/>
            <w:tcBorders>
              <w:top w:val="nil"/>
              <w:left w:val="nil"/>
              <w:bottom w:val="nil"/>
              <w:right w:val="single" w:sz="4" w:space="0" w:color="auto"/>
            </w:tcBorders>
            <w:shd w:val="clear" w:color="auto" w:fill="auto"/>
            <w:noWrap/>
            <w:vAlign w:val="bottom"/>
            <w:hideMark/>
          </w:tcPr>
          <w:p w14:paraId="1A2FA53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22,777</w:t>
            </w:r>
          </w:p>
        </w:tc>
        <w:tc>
          <w:tcPr>
            <w:tcW w:w="945" w:type="dxa"/>
            <w:tcBorders>
              <w:top w:val="nil"/>
              <w:left w:val="nil"/>
              <w:bottom w:val="nil"/>
              <w:right w:val="single" w:sz="4" w:space="0" w:color="auto"/>
            </w:tcBorders>
            <w:shd w:val="clear" w:color="auto" w:fill="auto"/>
            <w:noWrap/>
            <w:vAlign w:val="bottom"/>
            <w:hideMark/>
          </w:tcPr>
          <w:p w14:paraId="1A2FA53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23,915</w:t>
            </w:r>
          </w:p>
        </w:tc>
        <w:tc>
          <w:tcPr>
            <w:tcW w:w="945" w:type="dxa"/>
            <w:tcBorders>
              <w:top w:val="nil"/>
              <w:left w:val="nil"/>
              <w:bottom w:val="nil"/>
              <w:right w:val="single" w:sz="4" w:space="0" w:color="auto"/>
            </w:tcBorders>
            <w:shd w:val="clear" w:color="auto" w:fill="auto"/>
            <w:noWrap/>
            <w:vAlign w:val="bottom"/>
            <w:hideMark/>
          </w:tcPr>
          <w:p w14:paraId="1A2FA53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25,111</w:t>
            </w:r>
          </w:p>
        </w:tc>
        <w:tc>
          <w:tcPr>
            <w:tcW w:w="945" w:type="dxa"/>
            <w:tcBorders>
              <w:top w:val="nil"/>
              <w:left w:val="nil"/>
              <w:bottom w:val="nil"/>
              <w:right w:val="single" w:sz="4" w:space="0" w:color="auto"/>
            </w:tcBorders>
            <w:shd w:val="clear" w:color="auto" w:fill="auto"/>
            <w:noWrap/>
            <w:vAlign w:val="bottom"/>
            <w:hideMark/>
          </w:tcPr>
          <w:p w14:paraId="1A2FA53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93,495</w:t>
            </w:r>
          </w:p>
        </w:tc>
      </w:tr>
      <w:tr w:rsidR="00D73C0B" w:rsidRPr="00D73C0B" w14:paraId="1A2FA542"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3C"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WCCC Direct Costs (Exc. Wages)</w:t>
            </w:r>
          </w:p>
        </w:tc>
        <w:tc>
          <w:tcPr>
            <w:tcW w:w="945" w:type="dxa"/>
            <w:tcBorders>
              <w:top w:val="nil"/>
              <w:left w:val="nil"/>
              <w:bottom w:val="nil"/>
              <w:right w:val="single" w:sz="4" w:space="0" w:color="auto"/>
            </w:tcBorders>
            <w:shd w:val="clear" w:color="auto" w:fill="auto"/>
            <w:noWrap/>
            <w:vAlign w:val="bottom"/>
            <w:hideMark/>
          </w:tcPr>
          <w:p w14:paraId="1A2FA53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51,000</w:t>
            </w:r>
          </w:p>
        </w:tc>
        <w:tc>
          <w:tcPr>
            <w:tcW w:w="945" w:type="dxa"/>
            <w:tcBorders>
              <w:top w:val="nil"/>
              <w:left w:val="nil"/>
              <w:bottom w:val="nil"/>
              <w:right w:val="single" w:sz="4" w:space="0" w:color="auto"/>
            </w:tcBorders>
            <w:shd w:val="clear" w:color="auto" w:fill="auto"/>
            <w:noWrap/>
            <w:vAlign w:val="bottom"/>
            <w:hideMark/>
          </w:tcPr>
          <w:p w14:paraId="1A2FA53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53,550</w:t>
            </w:r>
          </w:p>
        </w:tc>
        <w:tc>
          <w:tcPr>
            <w:tcW w:w="945" w:type="dxa"/>
            <w:tcBorders>
              <w:top w:val="nil"/>
              <w:left w:val="nil"/>
              <w:bottom w:val="nil"/>
              <w:right w:val="single" w:sz="4" w:space="0" w:color="auto"/>
            </w:tcBorders>
            <w:shd w:val="clear" w:color="auto" w:fill="auto"/>
            <w:noWrap/>
            <w:vAlign w:val="bottom"/>
            <w:hideMark/>
          </w:tcPr>
          <w:p w14:paraId="1A2FA53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56,228</w:t>
            </w:r>
          </w:p>
        </w:tc>
        <w:tc>
          <w:tcPr>
            <w:tcW w:w="945" w:type="dxa"/>
            <w:tcBorders>
              <w:top w:val="nil"/>
              <w:left w:val="nil"/>
              <w:bottom w:val="nil"/>
              <w:right w:val="single" w:sz="4" w:space="0" w:color="auto"/>
            </w:tcBorders>
            <w:shd w:val="clear" w:color="auto" w:fill="auto"/>
            <w:noWrap/>
            <w:vAlign w:val="bottom"/>
            <w:hideMark/>
          </w:tcPr>
          <w:p w14:paraId="1A2FA54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59,039</w:t>
            </w:r>
          </w:p>
        </w:tc>
        <w:tc>
          <w:tcPr>
            <w:tcW w:w="945" w:type="dxa"/>
            <w:tcBorders>
              <w:top w:val="nil"/>
              <w:left w:val="nil"/>
              <w:bottom w:val="nil"/>
              <w:right w:val="single" w:sz="4" w:space="0" w:color="auto"/>
            </w:tcBorders>
            <w:shd w:val="clear" w:color="auto" w:fill="auto"/>
            <w:noWrap/>
            <w:vAlign w:val="bottom"/>
            <w:hideMark/>
          </w:tcPr>
          <w:p w14:paraId="1A2FA54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219,816</w:t>
            </w:r>
          </w:p>
        </w:tc>
      </w:tr>
      <w:tr w:rsidR="00D73C0B" w:rsidRPr="00D73C0B" w14:paraId="1A2FA549"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43"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Promotional Activities</w:t>
            </w:r>
          </w:p>
        </w:tc>
        <w:tc>
          <w:tcPr>
            <w:tcW w:w="945" w:type="dxa"/>
            <w:tcBorders>
              <w:top w:val="nil"/>
              <w:left w:val="nil"/>
              <w:bottom w:val="nil"/>
              <w:right w:val="single" w:sz="4" w:space="0" w:color="auto"/>
            </w:tcBorders>
            <w:shd w:val="clear" w:color="auto" w:fill="auto"/>
            <w:noWrap/>
            <w:vAlign w:val="bottom"/>
            <w:hideMark/>
          </w:tcPr>
          <w:p w14:paraId="1A2FA54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8,500</w:t>
            </w:r>
          </w:p>
        </w:tc>
        <w:tc>
          <w:tcPr>
            <w:tcW w:w="945" w:type="dxa"/>
            <w:tcBorders>
              <w:top w:val="nil"/>
              <w:left w:val="nil"/>
              <w:bottom w:val="nil"/>
              <w:right w:val="single" w:sz="4" w:space="0" w:color="auto"/>
            </w:tcBorders>
            <w:shd w:val="clear" w:color="auto" w:fill="auto"/>
            <w:noWrap/>
            <w:vAlign w:val="bottom"/>
            <w:hideMark/>
          </w:tcPr>
          <w:p w14:paraId="1A2FA54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8,925</w:t>
            </w:r>
          </w:p>
        </w:tc>
        <w:tc>
          <w:tcPr>
            <w:tcW w:w="945" w:type="dxa"/>
            <w:tcBorders>
              <w:top w:val="nil"/>
              <w:left w:val="nil"/>
              <w:bottom w:val="nil"/>
              <w:right w:val="single" w:sz="4" w:space="0" w:color="auto"/>
            </w:tcBorders>
            <w:shd w:val="clear" w:color="auto" w:fill="auto"/>
            <w:noWrap/>
            <w:vAlign w:val="bottom"/>
            <w:hideMark/>
          </w:tcPr>
          <w:p w14:paraId="1A2FA54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9,371</w:t>
            </w:r>
          </w:p>
        </w:tc>
        <w:tc>
          <w:tcPr>
            <w:tcW w:w="945" w:type="dxa"/>
            <w:tcBorders>
              <w:top w:val="nil"/>
              <w:left w:val="nil"/>
              <w:bottom w:val="nil"/>
              <w:right w:val="single" w:sz="4" w:space="0" w:color="auto"/>
            </w:tcBorders>
            <w:shd w:val="clear" w:color="auto" w:fill="auto"/>
            <w:noWrap/>
            <w:vAlign w:val="bottom"/>
            <w:hideMark/>
          </w:tcPr>
          <w:p w14:paraId="1A2FA54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9,840</w:t>
            </w:r>
          </w:p>
        </w:tc>
        <w:tc>
          <w:tcPr>
            <w:tcW w:w="945" w:type="dxa"/>
            <w:tcBorders>
              <w:top w:val="nil"/>
              <w:left w:val="nil"/>
              <w:bottom w:val="nil"/>
              <w:right w:val="single" w:sz="4" w:space="0" w:color="auto"/>
            </w:tcBorders>
            <w:shd w:val="clear" w:color="auto" w:fill="auto"/>
            <w:noWrap/>
            <w:vAlign w:val="bottom"/>
            <w:hideMark/>
          </w:tcPr>
          <w:p w14:paraId="1A2FA54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36,636</w:t>
            </w:r>
          </w:p>
        </w:tc>
      </w:tr>
      <w:tr w:rsidR="00D73C0B" w:rsidRPr="00D73C0B" w14:paraId="1A2FA550"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4A"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Events</w:t>
            </w:r>
          </w:p>
        </w:tc>
        <w:tc>
          <w:tcPr>
            <w:tcW w:w="945" w:type="dxa"/>
            <w:tcBorders>
              <w:top w:val="nil"/>
              <w:left w:val="nil"/>
              <w:bottom w:val="nil"/>
              <w:right w:val="single" w:sz="4" w:space="0" w:color="auto"/>
            </w:tcBorders>
            <w:shd w:val="clear" w:color="auto" w:fill="auto"/>
            <w:noWrap/>
            <w:vAlign w:val="bottom"/>
            <w:hideMark/>
          </w:tcPr>
          <w:p w14:paraId="1A2FA54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2,500</w:t>
            </w:r>
          </w:p>
        </w:tc>
        <w:tc>
          <w:tcPr>
            <w:tcW w:w="945" w:type="dxa"/>
            <w:tcBorders>
              <w:top w:val="nil"/>
              <w:left w:val="nil"/>
              <w:bottom w:val="nil"/>
              <w:right w:val="single" w:sz="4" w:space="0" w:color="auto"/>
            </w:tcBorders>
            <w:shd w:val="clear" w:color="auto" w:fill="auto"/>
            <w:noWrap/>
            <w:vAlign w:val="bottom"/>
            <w:hideMark/>
          </w:tcPr>
          <w:p w14:paraId="1A2FA54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2,625</w:t>
            </w:r>
          </w:p>
        </w:tc>
        <w:tc>
          <w:tcPr>
            <w:tcW w:w="945" w:type="dxa"/>
            <w:tcBorders>
              <w:top w:val="nil"/>
              <w:left w:val="nil"/>
              <w:bottom w:val="nil"/>
              <w:right w:val="single" w:sz="4" w:space="0" w:color="auto"/>
            </w:tcBorders>
            <w:shd w:val="clear" w:color="auto" w:fill="auto"/>
            <w:noWrap/>
            <w:vAlign w:val="bottom"/>
            <w:hideMark/>
          </w:tcPr>
          <w:p w14:paraId="1A2FA54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2,756</w:t>
            </w:r>
          </w:p>
        </w:tc>
        <w:tc>
          <w:tcPr>
            <w:tcW w:w="945" w:type="dxa"/>
            <w:tcBorders>
              <w:top w:val="nil"/>
              <w:left w:val="nil"/>
              <w:bottom w:val="nil"/>
              <w:right w:val="single" w:sz="4" w:space="0" w:color="auto"/>
            </w:tcBorders>
            <w:shd w:val="clear" w:color="auto" w:fill="auto"/>
            <w:noWrap/>
            <w:vAlign w:val="bottom"/>
            <w:hideMark/>
          </w:tcPr>
          <w:p w14:paraId="1A2FA54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2,894</w:t>
            </w:r>
          </w:p>
        </w:tc>
        <w:tc>
          <w:tcPr>
            <w:tcW w:w="945" w:type="dxa"/>
            <w:tcBorders>
              <w:top w:val="nil"/>
              <w:left w:val="nil"/>
              <w:bottom w:val="nil"/>
              <w:right w:val="single" w:sz="4" w:space="0" w:color="auto"/>
            </w:tcBorders>
            <w:shd w:val="clear" w:color="auto" w:fill="auto"/>
            <w:noWrap/>
            <w:vAlign w:val="bottom"/>
            <w:hideMark/>
          </w:tcPr>
          <w:p w14:paraId="1A2FA54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10,775</w:t>
            </w:r>
          </w:p>
        </w:tc>
      </w:tr>
      <w:tr w:rsidR="00D73C0B" w:rsidRPr="00D73C0B" w14:paraId="1A2FA557"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51"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Staff Training</w:t>
            </w:r>
          </w:p>
        </w:tc>
        <w:tc>
          <w:tcPr>
            <w:tcW w:w="945" w:type="dxa"/>
            <w:tcBorders>
              <w:top w:val="nil"/>
              <w:left w:val="nil"/>
              <w:bottom w:val="nil"/>
              <w:right w:val="single" w:sz="4" w:space="0" w:color="auto"/>
            </w:tcBorders>
            <w:shd w:val="clear" w:color="auto" w:fill="auto"/>
            <w:noWrap/>
            <w:vAlign w:val="bottom"/>
            <w:hideMark/>
          </w:tcPr>
          <w:p w14:paraId="1A2FA55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4,000</w:t>
            </w:r>
          </w:p>
        </w:tc>
        <w:tc>
          <w:tcPr>
            <w:tcW w:w="945" w:type="dxa"/>
            <w:tcBorders>
              <w:top w:val="nil"/>
              <w:left w:val="nil"/>
              <w:bottom w:val="nil"/>
              <w:right w:val="single" w:sz="4" w:space="0" w:color="auto"/>
            </w:tcBorders>
            <w:shd w:val="clear" w:color="auto" w:fill="auto"/>
            <w:noWrap/>
            <w:vAlign w:val="bottom"/>
            <w:hideMark/>
          </w:tcPr>
          <w:p w14:paraId="1A2FA55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4,200</w:t>
            </w:r>
          </w:p>
        </w:tc>
        <w:tc>
          <w:tcPr>
            <w:tcW w:w="945" w:type="dxa"/>
            <w:tcBorders>
              <w:top w:val="nil"/>
              <w:left w:val="nil"/>
              <w:bottom w:val="nil"/>
              <w:right w:val="single" w:sz="4" w:space="0" w:color="auto"/>
            </w:tcBorders>
            <w:shd w:val="clear" w:color="auto" w:fill="auto"/>
            <w:noWrap/>
            <w:vAlign w:val="bottom"/>
            <w:hideMark/>
          </w:tcPr>
          <w:p w14:paraId="1A2FA55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4,410</w:t>
            </w:r>
          </w:p>
        </w:tc>
        <w:tc>
          <w:tcPr>
            <w:tcW w:w="945" w:type="dxa"/>
            <w:tcBorders>
              <w:top w:val="nil"/>
              <w:left w:val="nil"/>
              <w:bottom w:val="nil"/>
              <w:right w:val="single" w:sz="4" w:space="0" w:color="auto"/>
            </w:tcBorders>
            <w:shd w:val="clear" w:color="auto" w:fill="auto"/>
            <w:noWrap/>
            <w:vAlign w:val="bottom"/>
            <w:hideMark/>
          </w:tcPr>
          <w:p w14:paraId="1A2FA55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4,631</w:t>
            </w:r>
          </w:p>
        </w:tc>
        <w:tc>
          <w:tcPr>
            <w:tcW w:w="945" w:type="dxa"/>
            <w:tcBorders>
              <w:top w:val="nil"/>
              <w:left w:val="nil"/>
              <w:bottom w:val="nil"/>
              <w:right w:val="single" w:sz="4" w:space="0" w:color="auto"/>
            </w:tcBorders>
            <w:shd w:val="clear" w:color="auto" w:fill="auto"/>
            <w:noWrap/>
            <w:vAlign w:val="bottom"/>
            <w:hideMark/>
          </w:tcPr>
          <w:p w14:paraId="1A2FA55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17,241</w:t>
            </w:r>
          </w:p>
        </w:tc>
      </w:tr>
      <w:tr w:rsidR="00D73C0B" w:rsidRPr="00D73C0B" w14:paraId="1A2FA55E"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58"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Volunteer Expenses</w:t>
            </w:r>
          </w:p>
        </w:tc>
        <w:tc>
          <w:tcPr>
            <w:tcW w:w="945" w:type="dxa"/>
            <w:tcBorders>
              <w:top w:val="nil"/>
              <w:left w:val="nil"/>
              <w:bottom w:val="nil"/>
              <w:right w:val="single" w:sz="4" w:space="0" w:color="auto"/>
            </w:tcBorders>
            <w:shd w:val="clear" w:color="auto" w:fill="auto"/>
            <w:noWrap/>
            <w:vAlign w:val="bottom"/>
            <w:hideMark/>
          </w:tcPr>
          <w:p w14:paraId="1A2FA55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2,640</w:t>
            </w:r>
          </w:p>
        </w:tc>
        <w:tc>
          <w:tcPr>
            <w:tcW w:w="945" w:type="dxa"/>
            <w:tcBorders>
              <w:top w:val="nil"/>
              <w:left w:val="nil"/>
              <w:bottom w:val="nil"/>
              <w:right w:val="single" w:sz="4" w:space="0" w:color="auto"/>
            </w:tcBorders>
            <w:shd w:val="clear" w:color="auto" w:fill="auto"/>
            <w:noWrap/>
            <w:vAlign w:val="bottom"/>
            <w:hideMark/>
          </w:tcPr>
          <w:p w14:paraId="1A2FA55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2,772</w:t>
            </w:r>
          </w:p>
        </w:tc>
        <w:tc>
          <w:tcPr>
            <w:tcW w:w="945" w:type="dxa"/>
            <w:tcBorders>
              <w:top w:val="nil"/>
              <w:left w:val="nil"/>
              <w:bottom w:val="nil"/>
              <w:right w:val="single" w:sz="4" w:space="0" w:color="auto"/>
            </w:tcBorders>
            <w:shd w:val="clear" w:color="auto" w:fill="auto"/>
            <w:noWrap/>
            <w:vAlign w:val="bottom"/>
            <w:hideMark/>
          </w:tcPr>
          <w:p w14:paraId="1A2FA55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2,911</w:t>
            </w:r>
          </w:p>
        </w:tc>
        <w:tc>
          <w:tcPr>
            <w:tcW w:w="945" w:type="dxa"/>
            <w:tcBorders>
              <w:top w:val="nil"/>
              <w:left w:val="nil"/>
              <w:bottom w:val="nil"/>
              <w:right w:val="single" w:sz="4" w:space="0" w:color="auto"/>
            </w:tcBorders>
            <w:shd w:val="clear" w:color="auto" w:fill="auto"/>
            <w:noWrap/>
            <w:vAlign w:val="bottom"/>
            <w:hideMark/>
          </w:tcPr>
          <w:p w14:paraId="1A2FA55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3,056</w:t>
            </w:r>
          </w:p>
        </w:tc>
        <w:tc>
          <w:tcPr>
            <w:tcW w:w="945" w:type="dxa"/>
            <w:tcBorders>
              <w:top w:val="nil"/>
              <w:left w:val="nil"/>
              <w:bottom w:val="nil"/>
              <w:right w:val="single" w:sz="4" w:space="0" w:color="auto"/>
            </w:tcBorders>
            <w:shd w:val="clear" w:color="auto" w:fill="auto"/>
            <w:noWrap/>
            <w:vAlign w:val="bottom"/>
            <w:hideMark/>
          </w:tcPr>
          <w:p w14:paraId="1A2FA55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11,379</w:t>
            </w:r>
          </w:p>
        </w:tc>
      </w:tr>
      <w:tr w:rsidR="00D73C0B" w:rsidRPr="00D73C0B" w14:paraId="1A2FA565"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5F"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Telephone</w:t>
            </w:r>
          </w:p>
        </w:tc>
        <w:tc>
          <w:tcPr>
            <w:tcW w:w="945" w:type="dxa"/>
            <w:tcBorders>
              <w:top w:val="nil"/>
              <w:left w:val="nil"/>
              <w:bottom w:val="nil"/>
              <w:right w:val="single" w:sz="4" w:space="0" w:color="auto"/>
            </w:tcBorders>
            <w:shd w:val="clear" w:color="auto" w:fill="auto"/>
            <w:noWrap/>
            <w:vAlign w:val="bottom"/>
            <w:hideMark/>
          </w:tcPr>
          <w:p w14:paraId="1A2FA56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3,000</w:t>
            </w:r>
          </w:p>
        </w:tc>
        <w:tc>
          <w:tcPr>
            <w:tcW w:w="945" w:type="dxa"/>
            <w:tcBorders>
              <w:top w:val="nil"/>
              <w:left w:val="nil"/>
              <w:bottom w:val="nil"/>
              <w:right w:val="single" w:sz="4" w:space="0" w:color="auto"/>
            </w:tcBorders>
            <w:shd w:val="clear" w:color="auto" w:fill="auto"/>
            <w:noWrap/>
            <w:vAlign w:val="bottom"/>
            <w:hideMark/>
          </w:tcPr>
          <w:p w14:paraId="1A2FA56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3,150</w:t>
            </w:r>
          </w:p>
        </w:tc>
        <w:tc>
          <w:tcPr>
            <w:tcW w:w="945" w:type="dxa"/>
            <w:tcBorders>
              <w:top w:val="nil"/>
              <w:left w:val="nil"/>
              <w:bottom w:val="nil"/>
              <w:right w:val="single" w:sz="4" w:space="0" w:color="auto"/>
            </w:tcBorders>
            <w:shd w:val="clear" w:color="auto" w:fill="auto"/>
            <w:noWrap/>
            <w:vAlign w:val="bottom"/>
            <w:hideMark/>
          </w:tcPr>
          <w:p w14:paraId="1A2FA56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3,308</w:t>
            </w:r>
          </w:p>
        </w:tc>
        <w:tc>
          <w:tcPr>
            <w:tcW w:w="945" w:type="dxa"/>
            <w:tcBorders>
              <w:top w:val="nil"/>
              <w:left w:val="nil"/>
              <w:bottom w:val="nil"/>
              <w:right w:val="single" w:sz="4" w:space="0" w:color="auto"/>
            </w:tcBorders>
            <w:shd w:val="clear" w:color="auto" w:fill="auto"/>
            <w:noWrap/>
            <w:vAlign w:val="bottom"/>
            <w:hideMark/>
          </w:tcPr>
          <w:p w14:paraId="1A2FA56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3,473</w:t>
            </w:r>
          </w:p>
        </w:tc>
        <w:tc>
          <w:tcPr>
            <w:tcW w:w="945" w:type="dxa"/>
            <w:tcBorders>
              <w:top w:val="nil"/>
              <w:left w:val="nil"/>
              <w:bottom w:val="nil"/>
              <w:right w:val="single" w:sz="4" w:space="0" w:color="auto"/>
            </w:tcBorders>
            <w:shd w:val="clear" w:color="auto" w:fill="auto"/>
            <w:noWrap/>
            <w:vAlign w:val="bottom"/>
            <w:hideMark/>
          </w:tcPr>
          <w:p w14:paraId="1A2FA56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12,930</w:t>
            </w:r>
          </w:p>
        </w:tc>
      </w:tr>
      <w:tr w:rsidR="00D73C0B" w:rsidRPr="00D73C0B" w14:paraId="1A2FA56C"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66"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Stationery + post</w:t>
            </w:r>
          </w:p>
        </w:tc>
        <w:tc>
          <w:tcPr>
            <w:tcW w:w="945" w:type="dxa"/>
            <w:tcBorders>
              <w:top w:val="nil"/>
              <w:left w:val="nil"/>
              <w:bottom w:val="nil"/>
              <w:right w:val="single" w:sz="4" w:space="0" w:color="auto"/>
            </w:tcBorders>
            <w:shd w:val="clear" w:color="auto" w:fill="auto"/>
            <w:noWrap/>
            <w:vAlign w:val="bottom"/>
            <w:hideMark/>
          </w:tcPr>
          <w:p w14:paraId="1A2FA56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2,160</w:t>
            </w:r>
          </w:p>
        </w:tc>
        <w:tc>
          <w:tcPr>
            <w:tcW w:w="945" w:type="dxa"/>
            <w:tcBorders>
              <w:top w:val="nil"/>
              <w:left w:val="nil"/>
              <w:bottom w:val="nil"/>
              <w:right w:val="single" w:sz="4" w:space="0" w:color="auto"/>
            </w:tcBorders>
            <w:shd w:val="clear" w:color="auto" w:fill="auto"/>
            <w:noWrap/>
            <w:vAlign w:val="bottom"/>
            <w:hideMark/>
          </w:tcPr>
          <w:p w14:paraId="1A2FA56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2,268</w:t>
            </w:r>
          </w:p>
        </w:tc>
        <w:tc>
          <w:tcPr>
            <w:tcW w:w="945" w:type="dxa"/>
            <w:tcBorders>
              <w:top w:val="nil"/>
              <w:left w:val="nil"/>
              <w:bottom w:val="nil"/>
              <w:right w:val="single" w:sz="4" w:space="0" w:color="auto"/>
            </w:tcBorders>
            <w:shd w:val="clear" w:color="auto" w:fill="auto"/>
            <w:noWrap/>
            <w:vAlign w:val="bottom"/>
            <w:hideMark/>
          </w:tcPr>
          <w:p w14:paraId="1A2FA56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2,381</w:t>
            </w:r>
          </w:p>
        </w:tc>
        <w:tc>
          <w:tcPr>
            <w:tcW w:w="945" w:type="dxa"/>
            <w:tcBorders>
              <w:top w:val="nil"/>
              <w:left w:val="nil"/>
              <w:bottom w:val="nil"/>
              <w:right w:val="single" w:sz="4" w:space="0" w:color="auto"/>
            </w:tcBorders>
            <w:shd w:val="clear" w:color="auto" w:fill="auto"/>
            <w:noWrap/>
            <w:vAlign w:val="bottom"/>
            <w:hideMark/>
          </w:tcPr>
          <w:p w14:paraId="1A2FA56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2,500</w:t>
            </w:r>
          </w:p>
        </w:tc>
        <w:tc>
          <w:tcPr>
            <w:tcW w:w="945" w:type="dxa"/>
            <w:tcBorders>
              <w:top w:val="nil"/>
              <w:left w:val="nil"/>
              <w:bottom w:val="nil"/>
              <w:right w:val="single" w:sz="4" w:space="0" w:color="auto"/>
            </w:tcBorders>
            <w:shd w:val="clear" w:color="auto" w:fill="auto"/>
            <w:noWrap/>
            <w:vAlign w:val="bottom"/>
            <w:hideMark/>
          </w:tcPr>
          <w:p w14:paraId="1A2FA56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9,310</w:t>
            </w:r>
          </w:p>
        </w:tc>
      </w:tr>
      <w:tr w:rsidR="00D73C0B" w:rsidRPr="00D73C0B" w14:paraId="1A2FA573"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6D"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Vehicle Costs</w:t>
            </w:r>
          </w:p>
        </w:tc>
        <w:tc>
          <w:tcPr>
            <w:tcW w:w="945" w:type="dxa"/>
            <w:tcBorders>
              <w:top w:val="nil"/>
              <w:left w:val="nil"/>
              <w:bottom w:val="nil"/>
              <w:right w:val="single" w:sz="4" w:space="0" w:color="auto"/>
            </w:tcBorders>
            <w:shd w:val="clear" w:color="auto" w:fill="auto"/>
            <w:noWrap/>
            <w:vAlign w:val="bottom"/>
            <w:hideMark/>
          </w:tcPr>
          <w:p w14:paraId="1A2FA56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5,000</w:t>
            </w:r>
          </w:p>
        </w:tc>
        <w:tc>
          <w:tcPr>
            <w:tcW w:w="945" w:type="dxa"/>
            <w:tcBorders>
              <w:top w:val="nil"/>
              <w:left w:val="nil"/>
              <w:bottom w:val="nil"/>
              <w:right w:val="single" w:sz="4" w:space="0" w:color="auto"/>
            </w:tcBorders>
            <w:shd w:val="clear" w:color="auto" w:fill="auto"/>
            <w:noWrap/>
            <w:vAlign w:val="bottom"/>
            <w:hideMark/>
          </w:tcPr>
          <w:p w14:paraId="1A2FA56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5,250</w:t>
            </w:r>
          </w:p>
        </w:tc>
        <w:tc>
          <w:tcPr>
            <w:tcW w:w="945" w:type="dxa"/>
            <w:tcBorders>
              <w:top w:val="nil"/>
              <w:left w:val="nil"/>
              <w:bottom w:val="nil"/>
              <w:right w:val="single" w:sz="4" w:space="0" w:color="auto"/>
            </w:tcBorders>
            <w:shd w:val="clear" w:color="auto" w:fill="auto"/>
            <w:noWrap/>
            <w:vAlign w:val="bottom"/>
            <w:hideMark/>
          </w:tcPr>
          <w:p w14:paraId="1A2FA57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5,513</w:t>
            </w:r>
          </w:p>
        </w:tc>
        <w:tc>
          <w:tcPr>
            <w:tcW w:w="945" w:type="dxa"/>
            <w:tcBorders>
              <w:top w:val="nil"/>
              <w:left w:val="nil"/>
              <w:bottom w:val="nil"/>
              <w:right w:val="single" w:sz="4" w:space="0" w:color="auto"/>
            </w:tcBorders>
            <w:shd w:val="clear" w:color="auto" w:fill="auto"/>
            <w:noWrap/>
            <w:vAlign w:val="bottom"/>
            <w:hideMark/>
          </w:tcPr>
          <w:p w14:paraId="1A2FA571"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5,788</w:t>
            </w:r>
          </w:p>
        </w:tc>
        <w:tc>
          <w:tcPr>
            <w:tcW w:w="945" w:type="dxa"/>
            <w:tcBorders>
              <w:top w:val="nil"/>
              <w:left w:val="nil"/>
              <w:bottom w:val="nil"/>
              <w:right w:val="single" w:sz="4" w:space="0" w:color="auto"/>
            </w:tcBorders>
            <w:shd w:val="clear" w:color="auto" w:fill="auto"/>
            <w:noWrap/>
            <w:vAlign w:val="bottom"/>
            <w:hideMark/>
          </w:tcPr>
          <w:p w14:paraId="1A2FA572"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21,551</w:t>
            </w:r>
          </w:p>
        </w:tc>
      </w:tr>
      <w:tr w:rsidR="00D73C0B" w:rsidRPr="00D73C0B" w14:paraId="1A2FA57A"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74"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Equipment</w:t>
            </w:r>
          </w:p>
        </w:tc>
        <w:tc>
          <w:tcPr>
            <w:tcW w:w="945" w:type="dxa"/>
            <w:tcBorders>
              <w:top w:val="nil"/>
              <w:left w:val="nil"/>
              <w:bottom w:val="nil"/>
              <w:right w:val="single" w:sz="4" w:space="0" w:color="auto"/>
            </w:tcBorders>
            <w:shd w:val="clear" w:color="auto" w:fill="auto"/>
            <w:noWrap/>
            <w:vAlign w:val="bottom"/>
            <w:hideMark/>
          </w:tcPr>
          <w:p w14:paraId="1A2FA57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9,000</w:t>
            </w:r>
          </w:p>
        </w:tc>
        <w:tc>
          <w:tcPr>
            <w:tcW w:w="945" w:type="dxa"/>
            <w:tcBorders>
              <w:top w:val="nil"/>
              <w:left w:val="nil"/>
              <w:bottom w:val="nil"/>
              <w:right w:val="single" w:sz="4" w:space="0" w:color="auto"/>
            </w:tcBorders>
            <w:shd w:val="clear" w:color="auto" w:fill="auto"/>
            <w:noWrap/>
            <w:vAlign w:val="bottom"/>
            <w:hideMark/>
          </w:tcPr>
          <w:p w14:paraId="1A2FA57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9,450</w:t>
            </w:r>
          </w:p>
        </w:tc>
        <w:tc>
          <w:tcPr>
            <w:tcW w:w="945" w:type="dxa"/>
            <w:tcBorders>
              <w:top w:val="nil"/>
              <w:left w:val="nil"/>
              <w:bottom w:val="nil"/>
              <w:right w:val="single" w:sz="4" w:space="0" w:color="auto"/>
            </w:tcBorders>
            <w:shd w:val="clear" w:color="auto" w:fill="auto"/>
            <w:noWrap/>
            <w:vAlign w:val="bottom"/>
            <w:hideMark/>
          </w:tcPr>
          <w:p w14:paraId="1A2FA57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9,923</w:t>
            </w:r>
          </w:p>
        </w:tc>
        <w:tc>
          <w:tcPr>
            <w:tcW w:w="945" w:type="dxa"/>
            <w:tcBorders>
              <w:top w:val="nil"/>
              <w:left w:val="nil"/>
              <w:bottom w:val="nil"/>
              <w:right w:val="single" w:sz="4" w:space="0" w:color="auto"/>
            </w:tcBorders>
            <w:shd w:val="clear" w:color="auto" w:fill="auto"/>
            <w:noWrap/>
            <w:vAlign w:val="bottom"/>
            <w:hideMark/>
          </w:tcPr>
          <w:p w14:paraId="1A2FA578"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10,419</w:t>
            </w:r>
          </w:p>
        </w:tc>
        <w:tc>
          <w:tcPr>
            <w:tcW w:w="945" w:type="dxa"/>
            <w:tcBorders>
              <w:top w:val="nil"/>
              <w:left w:val="nil"/>
              <w:bottom w:val="nil"/>
              <w:right w:val="single" w:sz="4" w:space="0" w:color="auto"/>
            </w:tcBorders>
            <w:shd w:val="clear" w:color="auto" w:fill="auto"/>
            <w:noWrap/>
            <w:vAlign w:val="bottom"/>
            <w:hideMark/>
          </w:tcPr>
          <w:p w14:paraId="1A2FA57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38,791</w:t>
            </w:r>
          </w:p>
        </w:tc>
      </w:tr>
      <w:tr w:rsidR="00D73C0B" w:rsidRPr="00D73C0B" w14:paraId="1A2FA581" w14:textId="77777777" w:rsidTr="00D73C0B">
        <w:trPr>
          <w:trHeight w:val="240"/>
        </w:trPr>
        <w:tc>
          <w:tcPr>
            <w:tcW w:w="3181" w:type="dxa"/>
            <w:tcBorders>
              <w:top w:val="nil"/>
              <w:left w:val="single" w:sz="4" w:space="0" w:color="auto"/>
              <w:bottom w:val="nil"/>
              <w:right w:val="single" w:sz="4" w:space="0" w:color="auto"/>
            </w:tcBorders>
            <w:shd w:val="clear" w:color="auto" w:fill="auto"/>
            <w:noWrap/>
            <w:vAlign w:val="bottom"/>
            <w:hideMark/>
          </w:tcPr>
          <w:p w14:paraId="1A2FA57B"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Contingency</w:t>
            </w:r>
          </w:p>
        </w:tc>
        <w:tc>
          <w:tcPr>
            <w:tcW w:w="945" w:type="dxa"/>
            <w:tcBorders>
              <w:top w:val="nil"/>
              <w:left w:val="nil"/>
              <w:bottom w:val="nil"/>
              <w:right w:val="single" w:sz="4" w:space="0" w:color="auto"/>
            </w:tcBorders>
            <w:shd w:val="clear" w:color="auto" w:fill="auto"/>
            <w:noWrap/>
            <w:vAlign w:val="bottom"/>
            <w:hideMark/>
          </w:tcPr>
          <w:p w14:paraId="1A2FA57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6,000</w:t>
            </w:r>
          </w:p>
        </w:tc>
        <w:tc>
          <w:tcPr>
            <w:tcW w:w="945" w:type="dxa"/>
            <w:tcBorders>
              <w:top w:val="nil"/>
              <w:left w:val="nil"/>
              <w:bottom w:val="nil"/>
              <w:right w:val="single" w:sz="4" w:space="0" w:color="auto"/>
            </w:tcBorders>
            <w:shd w:val="clear" w:color="auto" w:fill="auto"/>
            <w:noWrap/>
            <w:vAlign w:val="bottom"/>
            <w:hideMark/>
          </w:tcPr>
          <w:p w14:paraId="1A2FA57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6,300</w:t>
            </w:r>
          </w:p>
        </w:tc>
        <w:tc>
          <w:tcPr>
            <w:tcW w:w="945" w:type="dxa"/>
            <w:tcBorders>
              <w:top w:val="nil"/>
              <w:left w:val="nil"/>
              <w:bottom w:val="nil"/>
              <w:right w:val="single" w:sz="4" w:space="0" w:color="auto"/>
            </w:tcBorders>
            <w:shd w:val="clear" w:color="auto" w:fill="auto"/>
            <w:noWrap/>
            <w:vAlign w:val="bottom"/>
            <w:hideMark/>
          </w:tcPr>
          <w:p w14:paraId="1A2FA57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6,615</w:t>
            </w:r>
          </w:p>
        </w:tc>
        <w:tc>
          <w:tcPr>
            <w:tcW w:w="945" w:type="dxa"/>
            <w:tcBorders>
              <w:top w:val="nil"/>
              <w:left w:val="nil"/>
              <w:bottom w:val="nil"/>
              <w:right w:val="single" w:sz="4" w:space="0" w:color="auto"/>
            </w:tcBorders>
            <w:shd w:val="clear" w:color="auto" w:fill="auto"/>
            <w:noWrap/>
            <w:vAlign w:val="bottom"/>
            <w:hideMark/>
          </w:tcPr>
          <w:p w14:paraId="1A2FA57F"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6,946</w:t>
            </w:r>
          </w:p>
        </w:tc>
        <w:tc>
          <w:tcPr>
            <w:tcW w:w="945" w:type="dxa"/>
            <w:tcBorders>
              <w:top w:val="nil"/>
              <w:left w:val="nil"/>
              <w:bottom w:val="nil"/>
              <w:right w:val="single" w:sz="4" w:space="0" w:color="auto"/>
            </w:tcBorders>
            <w:shd w:val="clear" w:color="auto" w:fill="auto"/>
            <w:noWrap/>
            <w:vAlign w:val="bottom"/>
            <w:hideMark/>
          </w:tcPr>
          <w:p w14:paraId="1A2FA580"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25,861</w:t>
            </w:r>
          </w:p>
        </w:tc>
      </w:tr>
      <w:tr w:rsidR="00D73C0B" w:rsidRPr="00D73C0B" w14:paraId="1A2FA588" w14:textId="77777777" w:rsidTr="00D73C0B">
        <w:trPr>
          <w:trHeight w:val="24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14:paraId="1A2FA582" w14:textId="77777777" w:rsidR="00D73C0B" w:rsidRPr="00D73C0B" w:rsidRDefault="00D73C0B" w:rsidP="00D73C0B">
            <w:pPr>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Additional grant related expenditure</w:t>
            </w:r>
          </w:p>
        </w:tc>
        <w:tc>
          <w:tcPr>
            <w:tcW w:w="945" w:type="dxa"/>
            <w:tcBorders>
              <w:top w:val="nil"/>
              <w:left w:val="nil"/>
              <w:bottom w:val="single" w:sz="4" w:space="0" w:color="auto"/>
              <w:right w:val="single" w:sz="4" w:space="0" w:color="auto"/>
            </w:tcBorders>
            <w:shd w:val="clear" w:color="auto" w:fill="auto"/>
            <w:noWrap/>
            <w:vAlign w:val="bottom"/>
            <w:hideMark/>
          </w:tcPr>
          <w:p w14:paraId="1A2FA583"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15,000</w:t>
            </w:r>
          </w:p>
        </w:tc>
        <w:tc>
          <w:tcPr>
            <w:tcW w:w="945" w:type="dxa"/>
            <w:tcBorders>
              <w:top w:val="nil"/>
              <w:left w:val="nil"/>
              <w:bottom w:val="single" w:sz="4" w:space="0" w:color="auto"/>
              <w:right w:val="single" w:sz="4" w:space="0" w:color="auto"/>
            </w:tcBorders>
            <w:shd w:val="clear" w:color="auto" w:fill="auto"/>
            <w:noWrap/>
            <w:vAlign w:val="bottom"/>
            <w:hideMark/>
          </w:tcPr>
          <w:p w14:paraId="1A2FA584"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15,750</w:t>
            </w:r>
          </w:p>
        </w:tc>
        <w:tc>
          <w:tcPr>
            <w:tcW w:w="945" w:type="dxa"/>
            <w:tcBorders>
              <w:top w:val="nil"/>
              <w:left w:val="nil"/>
              <w:bottom w:val="single" w:sz="4" w:space="0" w:color="auto"/>
              <w:right w:val="single" w:sz="4" w:space="0" w:color="auto"/>
            </w:tcBorders>
            <w:shd w:val="clear" w:color="auto" w:fill="auto"/>
            <w:noWrap/>
            <w:vAlign w:val="bottom"/>
            <w:hideMark/>
          </w:tcPr>
          <w:p w14:paraId="1A2FA585"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16,538</w:t>
            </w:r>
          </w:p>
        </w:tc>
        <w:tc>
          <w:tcPr>
            <w:tcW w:w="945" w:type="dxa"/>
            <w:tcBorders>
              <w:top w:val="nil"/>
              <w:left w:val="nil"/>
              <w:bottom w:val="single" w:sz="4" w:space="0" w:color="auto"/>
              <w:right w:val="single" w:sz="4" w:space="0" w:color="auto"/>
            </w:tcBorders>
            <w:shd w:val="clear" w:color="auto" w:fill="auto"/>
            <w:noWrap/>
            <w:vAlign w:val="bottom"/>
            <w:hideMark/>
          </w:tcPr>
          <w:p w14:paraId="1A2FA586"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17,364</w:t>
            </w:r>
          </w:p>
        </w:tc>
        <w:tc>
          <w:tcPr>
            <w:tcW w:w="945" w:type="dxa"/>
            <w:tcBorders>
              <w:top w:val="nil"/>
              <w:left w:val="nil"/>
              <w:bottom w:val="single" w:sz="4" w:space="0" w:color="auto"/>
              <w:right w:val="single" w:sz="4" w:space="0" w:color="auto"/>
            </w:tcBorders>
            <w:shd w:val="clear" w:color="auto" w:fill="auto"/>
            <w:noWrap/>
            <w:vAlign w:val="bottom"/>
            <w:hideMark/>
          </w:tcPr>
          <w:p w14:paraId="1A2FA587"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64,652</w:t>
            </w:r>
          </w:p>
        </w:tc>
      </w:tr>
      <w:tr w:rsidR="00D73C0B" w:rsidRPr="00D73C0B" w14:paraId="1A2FA58F" w14:textId="77777777" w:rsidTr="00D73C0B">
        <w:trPr>
          <w:trHeight w:val="240"/>
        </w:trPr>
        <w:tc>
          <w:tcPr>
            <w:tcW w:w="3181" w:type="dxa"/>
            <w:tcBorders>
              <w:top w:val="nil"/>
              <w:left w:val="single" w:sz="4" w:space="0" w:color="auto"/>
              <w:bottom w:val="single" w:sz="4" w:space="0" w:color="auto"/>
              <w:right w:val="single" w:sz="4" w:space="0" w:color="auto"/>
            </w:tcBorders>
            <w:shd w:val="clear" w:color="auto" w:fill="auto"/>
            <w:noWrap/>
            <w:vAlign w:val="bottom"/>
            <w:hideMark/>
          </w:tcPr>
          <w:p w14:paraId="1A2FA589"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Total Expenditure</w:t>
            </w:r>
          </w:p>
        </w:tc>
        <w:tc>
          <w:tcPr>
            <w:tcW w:w="945" w:type="dxa"/>
            <w:tcBorders>
              <w:top w:val="nil"/>
              <w:left w:val="nil"/>
              <w:bottom w:val="single" w:sz="4" w:space="0" w:color="auto"/>
              <w:right w:val="single" w:sz="4" w:space="0" w:color="auto"/>
            </w:tcBorders>
            <w:shd w:val="clear" w:color="auto" w:fill="auto"/>
            <w:noWrap/>
            <w:vAlign w:val="bottom"/>
            <w:hideMark/>
          </w:tcPr>
          <w:p w14:paraId="1A2FA58A"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1,024,506</w:t>
            </w:r>
          </w:p>
        </w:tc>
        <w:tc>
          <w:tcPr>
            <w:tcW w:w="945" w:type="dxa"/>
            <w:tcBorders>
              <w:top w:val="nil"/>
              <w:left w:val="nil"/>
              <w:bottom w:val="single" w:sz="4" w:space="0" w:color="auto"/>
              <w:right w:val="single" w:sz="4" w:space="0" w:color="auto"/>
            </w:tcBorders>
            <w:shd w:val="clear" w:color="auto" w:fill="auto"/>
            <w:noWrap/>
            <w:vAlign w:val="bottom"/>
            <w:hideMark/>
          </w:tcPr>
          <w:p w14:paraId="1A2FA58B"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1,077,842</w:t>
            </w:r>
          </w:p>
        </w:tc>
        <w:tc>
          <w:tcPr>
            <w:tcW w:w="945" w:type="dxa"/>
            <w:tcBorders>
              <w:top w:val="nil"/>
              <w:left w:val="nil"/>
              <w:bottom w:val="single" w:sz="4" w:space="0" w:color="auto"/>
              <w:right w:val="single" w:sz="4" w:space="0" w:color="auto"/>
            </w:tcBorders>
            <w:shd w:val="clear" w:color="auto" w:fill="auto"/>
            <w:noWrap/>
            <w:vAlign w:val="bottom"/>
            <w:hideMark/>
          </w:tcPr>
          <w:p w14:paraId="1A2FA58C"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1,134,102</w:t>
            </w:r>
          </w:p>
        </w:tc>
        <w:tc>
          <w:tcPr>
            <w:tcW w:w="945" w:type="dxa"/>
            <w:tcBorders>
              <w:top w:val="nil"/>
              <w:left w:val="nil"/>
              <w:bottom w:val="single" w:sz="4" w:space="0" w:color="auto"/>
              <w:right w:val="single" w:sz="4" w:space="0" w:color="auto"/>
            </w:tcBorders>
            <w:shd w:val="clear" w:color="auto" w:fill="auto"/>
            <w:noWrap/>
            <w:vAlign w:val="bottom"/>
            <w:hideMark/>
          </w:tcPr>
          <w:p w14:paraId="1A2FA58D"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1,193,459</w:t>
            </w:r>
          </w:p>
        </w:tc>
        <w:tc>
          <w:tcPr>
            <w:tcW w:w="945" w:type="dxa"/>
            <w:tcBorders>
              <w:top w:val="nil"/>
              <w:left w:val="nil"/>
              <w:bottom w:val="single" w:sz="4" w:space="0" w:color="auto"/>
              <w:right w:val="single" w:sz="4" w:space="0" w:color="auto"/>
            </w:tcBorders>
            <w:shd w:val="clear" w:color="auto" w:fill="auto"/>
            <w:noWrap/>
            <w:vAlign w:val="bottom"/>
            <w:hideMark/>
          </w:tcPr>
          <w:p w14:paraId="1A2FA58E" w14:textId="77777777" w:rsidR="00D73C0B" w:rsidRPr="00D73C0B" w:rsidRDefault="00D73C0B" w:rsidP="00D73C0B">
            <w:pPr>
              <w:jc w:val="right"/>
              <w:rPr>
                <w:rFonts w:ascii="Arial" w:eastAsia="Times New Roman" w:hAnsi="Arial" w:cs="Arial"/>
                <w:color w:val="000000"/>
                <w:sz w:val="18"/>
                <w:szCs w:val="18"/>
                <w:lang w:val="en-GB" w:eastAsia="en-GB"/>
              </w:rPr>
            </w:pPr>
            <w:r w:rsidRPr="00D73C0B">
              <w:rPr>
                <w:rFonts w:ascii="Arial" w:eastAsia="Times New Roman" w:hAnsi="Arial" w:cs="Arial"/>
                <w:color w:val="000000"/>
                <w:sz w:val="18"/>
                <w:szCs w:val="18"/>
                <w:lang w:val="en-GB" w:eastAsia="en-GB"/>
              </w:rPr>
              <w:t>4,429,909</w:t>
            </w:r>
          </w:p>
        </w:tc>
      </w:tr>
    </w:tbl>
    <w:p w14:paraId="1A2FA590" w14:textId="77777777" w:rsidR="00D73C0B" w:rsidRPr="000E71C0" w:rsidRDefault="00D73C0B" w:rsidP="00D73C0B">
      <w:pPr>
        <w:spacing w:after="200" w:line="276" w:lineRule="auto"/>
        <w:rPr>
          <w:rFonts w:ascii="Arial" w:eastAsia="Calibri" w:hAnsi="Arial" w:cs="Arial"/>
          <w:sz w:val="20"/>
          <w:szCs w:val="20"/>
          <w:lang w:val="en-GB" w:eastAsia="en-US"/>
        </w:rPr>
      </w:pPr>
    </w:p>
    <w:p w14:paraId="1A2FA591" w14:textId="77777777" w:rsidR="00C13CCB" w:rsidRPr="00D73C0B" w:rsidRDefault="00D73C0B" w:rsidP="0062183D">
      <w:pPr>
        <w:spacing w:after="200" w:line="276" w:lineRule="auto"/>
        <w:rPr>
          <w:rFonts w:ascii="Arial" w:hAnsi="Arial" w:cs="Arial"/>
          <w:sz w:val="22"/>
          <w:lang w:val="en-GB"/>
        </w:rPr>
      </w:pPr>
      <w:r w:rsidRPr="000E71C0">
        <w:rPr>
          <w:rFonts w:ascii="Arial" w:eastAsia="Calibri" w:hAnsi="Arial" w:cs="Arial"/>
          <w:sz w:val="20"/>
          <w:szCs w:val="20"/>
          <w:lang w:val="en-GB" w:eastAsia="en-US"/>
        </w:rPr>
        <w:t>GCDA has good expertise in obtaining all the required suppliers to guarantee a smooth operation and has access to networks that facilitate the recruitment of qualified people for the required jobs. We have had throughout the years a remarkable stability to our work force and we are proud of the way that all staff is committed to the ethos of GCDA developing their work to high standards.</w:t>
      </w:r>
      <w:r w:rsidR="0062183D">
        <w:rPr>
          <w:rFonts w:ascii="Arial" w:eastAsia="Calibri" w:hAnsi="Arial" w:cs="Arial"/>
          <w:sz w:val="20"/>
          <w:szCs w:val="20"/>
          <w:lang w:val="en-GB" w:eastAsia="en-US"/>
        </w:rPr>
        <w:t xml:space="preserve"> </w:t>
      </w:r>
    </w:p>
    <w:p w14:paraId="1A2FA592" w14:textId="77777777" w:rsidR="00E06773" w:rsidRPr="00D73C0B" w:rsidRDefault="00E06773" w:rsidP="001A68BD">
      <w:pPr>
        <w:rPr>
          <w:rFonts w:ascii="Arial" w:hAnsi="Arial" w:cs="Arial"/>
          <w:sz w:val="22"/>
          <w:lang w:val="en-GB"/>
        </w:rPr>
      </w:pPr>
    </w:p>
    <w:sectPr w:rsidR="00E06773" w:rsidRPr="00D73C0B" w:rsidSect="004F4B1A">
      <w:pgSz w:w="11900" w:h="16840"/>
      <w:pgMar w:top="851" w:right="1021" w:bottom="567" w:left="107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FA5A3" w14:textId="77777777" w:rsidR="00C15B0D" w:rsidRDefault="00C15B0D" w:rsidP="00B02DE2">
      <w:r>
        <w:separator/>
      </w:r>
    </w:p>
  </w:endnote>
  <w:endnote w:type="continuationSeparator" w:id="0">
    <w:p w14:paraId="1A2FA5A4" w14:textId="77777777" w:rsidR="00C15B0D" w:rsidRDefault="00C15B0D" w:rsidP="00B0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altName w:val="Segoe UI"/>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459736"/>
      <w:docPartObj>
        <w:docPartGallery w:val="Page Numbers (Bottom of Page)"/>
        <w:docPartUnique/>
      </w:docPartObj>
    </w:sdtPr>
    <w:sdtEndPr>
      <w:rPr>
        <w:rFonts w:ascii="Arial" w:hAnsi="Arial" w:cs="Arial"/>
        <w:noProof/>
        <w:sz w:val="18"/>
        <w:szCs w:val="18"/>
      </w:rPr>
    </w:sdtEndPr>
    <w:sdtContent>
      <w:p w14:paraId="1A2FA5A5" w14:textId="77777777" w:rsidR="00C15B0D" w:rsidRPr="00E61C19" w:rsidRDefault="00C15B0D">
        <w:pPr>
          <w:pStyle w:val="Footer"/>
          <w:jc w:val="center"/>
          <w:rPr>
            <w:rFonts w:ascii="Arial" w:hAnsi="Arial" w:cs="Arial"/>
            <w:sz w:val="18"/>
            <w:szCs w:val="18"/>
          </w:rPr>
        </w:pPr>
        <w:r w:rsidRPr="00E61C19">
          <w:rPr>
            <w:rFonts w:ascii="Arial" w:hAnsi="Arial" w:cs="Arial"/>
            <w:sz w:val="18"/>
            <w:szCs w:val="18"/>
          </w:rPr>
          <w:fldChar w:fldCharType="begin"/>
        </w:r>
        <w:r w:rsidRPr="00E61C19">
          <w:rPr>
            <w:rFonts w:ascii="Arial" w:hAnsi="Arial" w:cs="Arial"/>
            <w:sz w:val="18"/>
            <w:szCs w:val="18"/>
          </w:rPr>
          <w:instrText xml:space="preserve"> PAGE   \* MERGEFORMAT </w:instrText>
        </w:r>
        <w:r w:rsidRPr="00E61C19">
          <w:rPr>
            <w:rFonts w:ascii="Arial" w:hAnsi="Arial" w:cs="Arial"/>
            <w:sz w:val="18"/>
            <w:szCs w:val="18"/>
          </w:rPr>
          <w:fldChar w:fldCharType="separate"/>
        </w:r>
        <w:r w:rsidR="00223AA1">
          <w:rPr>
            <w:rFonts w:ascii="Arial" w:hAnsi="Arial" w:cs="Arial"/>
            <w:noProof/>
            <w:sz w:val="18"/>
            <w:szCs w:val="18"/>
          </w:rPr>
          <w:t>21</w:t>
        </w:r>
        <w:r w:rsidRPr="00E61C19">
          <w:rPr>
            <w:rFonts w:ascii="Arial" w:hAnsi="Arial" w:cs="Arial"/>
            <w:noProof/>
            <w:sz w:val="18"/>
            <w:szCs w:val="18"/>
          </w:rPr>
          <w:fldChar w:fldCharType="end"/>
        </w:r>
      </w:p>
    </w:sdtContent>
  </w:sdt>
  <w:p w14:paraId="1A2FA5A6" w14:textId="77777777" w:rsidR="00C15B0D" w:rsidRDefault="00C15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FA5A1" w14:textId="77777777" w:rsidR="00C15B0D" w:rsidRDefault="00C15B0D" w:rsidP="00B02DE2">
      <w:r>
        <w:separator/>
      </w:r>
    </w:p>
  </w:footnote>
  <w:footnote w:type="continuationSeparator" w:id="0">
    <w:p w14:paraId="1A2FA5A2" w14:textId="77777777" w:rsidR="00C15B0D" w:rsidRDefault="00C15B0D" w:rsidP="00B02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01"/>
    <w:multiLevelType w:val="hybridMultilevel"/>
    <w:tmpl w:val="5206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0400E2"/>
    <w:multiLevelType w:val="hybridMultilevel"/>
    <w:tmpl w:val="0010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3906ED"/>
    <w:multiLevelType w:val="hybridMultilevel"/>
    <w:tmpl w:val="C39A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B8688D"/>
    <w:multiLevelType w:val="multilevel"/>
    <w:tmpl w:val="57A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329BF"/>
    <w:multiLevelType w:val="hybridMultilevel"/>
    <w:tmpl w:val="9356C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4AC1E0B"/>
    <w:multiLevelType w:val="hybridMultilevel"/>
    <w:tmpl w:val="E0D29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CF4777"/>
    <w:multiLevelType w:val="hybridMultilevel"/>
    <w:tmpl w:val="B6C6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0B644C"/>
    <w:multiLevelType w:val="hybridMultilevel"/>
    <w:tmpl w:val="B83C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E54DF8"/>
    <w:multiLevelType w:val="hybridMultilevel"/>
    <w:tmpl w:val="B1B4E18A"/>
    <w:lvl w:ilvl="0" w:tplc="DB3AD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406428"/>
    <w:multiLevelType w:val="hybridMultilevel"/>
    <w:tmpl w:val="57B2A5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185D51"/>
    <w:multiLevelType w:val="hybridMultilevel"/>
    <w:tmpl w:val="5F467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8804065"/>
    <w:multiLevelType w:val="hybridMultilevel"/>
    <w:tmpl w:val="425C37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F72E81"/>
    <w:multiLevelType w:val="hybridMultilevel"/>
    <w:tmpl w:val="82CEAF14"/>
    <w:lvl w:ilvl="0" w:tplc="95FC77A6">
      <w:start w:val="3"/>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2D0F22"/>
    <w:multiLevelType w:val="hybridMultilevel"/>
    <w:tmpl w:val="9BB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780454"/>
    <w:multiLevelType w:val="multilevel"/>
    <w:tmpl w:val="457C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9280B"/>
    <w:multiLevelType w:val="hybridMultilevel"/>
    <w:tmpl w:val="C868BC7E"/>
    <w:lvl w:ilvl="0" w:tplc="DB3ADE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A10E5C"/>
    <w:multiLevelType w:val="multilevel"/>
    <w:tmpl w:val="FCAE3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FF610E"/>
    <w:multiLevelType w:val="hybridMultilevel"/>
    <w:tmpl w:val="37A2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F37BAB"/>
    <w:multiLevelType w:val="hybridMultilevel"/>
    <w:tmpl w:val="D90ACD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9635EF"/>
    <w:multiLevelType w:val="hybridMultilevel"/>
    <w:tmpl w:val="3E047C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1CC56E3"/>
    <w:multiLevelType w:val="hybridMultilevel"/>
    <w:tmpl w:val="525E6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F74111"/>
    <w:multiLevelType w:val="hybridMultilevel"/>
    <w:tmpl w:val="FA2A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E94FB9"/>
    <w:multiLevelType w:val="hybridMultilevel"/>
    <w:tmpl w:val="4252B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ED603E3"/>
    <w:multiLevelType w:val="hybridMultilevel"/>
    <w:tmpl w:val="742889FC"/>
    <w:lvl w:ilvl="0" w:tplc="DB3AD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AA60C5"/>
    <w:multiLevelType w:val="hybridMultilevel"/>
    <w:tmpl w:val="4844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61336B"/>
    <w:multiLevelType w:val="hybridMultilevel"/>
    <w:tmpl w:val="A3ACA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5BC2BDB"/>
    <w:multiLevelType w:val="multilevel"/>
    <w:tmpl w:val="6BC6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BD45D8"/>
    <w:multiLevelType w:val="hybridMultilevel"/>
    <w:tmpl w:val="71A0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D52CC1"/>
    <w:multiLevelType w:val="hybridMultilevel"/>
    <w:tmpl w:val="93084610"/>
    <w:lvl w:ilvl="0" w:tplc="DB3ADE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27B61"/>
    <w:multiLevelType w:val="hybridMultilevel"/>
    <w:tmpl w:val="17FEAFFE"/>
    <w:lvl w:ilvl="0" w:tplc="DB3AD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D9674F"/>
    <w:multiLevelType w:val="hybridMultilevel"/>
    <w:tmpl w:val="19AC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882682"/>
    <w:multiLevelType w:val="hybridMultilevel"/>
    <w:tmpl w:val="D890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EC73DF"/>
    <w:multiLevelType w:val="hybridMultilevel"/>
    <w:tmpl w:val="EEAA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2038ED"/>
    <w:multiLevelType w:val="hybridMultilevel"/>
    <w:tmpl w:val="71A8DE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A018B0"/>
    <w:multiLevelType w:val="hybridMultilevel"/>
    <w:tmpl w:val="FEA80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54B01D6"/>
    <w:multiLevelType w:val="hybridMultilevel"/>
    <w:tmpl w:val="2EB688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357230"/>
    <w:multiLevelType w:val="hybridMultilevel"/>
    <w:tmpl w:val="E1C4BC7A"/>
    <w:lvl w:ilvl="0" w:tplc="DB3ADEFA">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nsid w:val="77653DE7"/>
    <w:multiLevelType w:val="hybridMultilevel"/>
    <w:tmpl w:val="F8EAC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96E3779"/>
    <w:multiLevelType w:val="hybridMultilevel"/>
    <w:tmpl w:val="A27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280AAE"/>
    <w:multiLevelType w:val="hybridMultilevel"/>
    <w:tmpl w:val="CBE0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384FCB"/>
    <w:multiLevelType w:val="hybridMultilevel"/>
    <w:tmpl w:val="DE66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9D7303"/>
    <w:multiLevelType w:val="hybridMultilevel"/>
    <w:tmpl w:val="245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6"/>
  </w:num>
  <w:num w:numId="3">
    <w:abstractNumId w:val="37"/>
  </w:num>
  <w:num w:numId="4">
    <w:abstractNumId w:val="9"/>
  </w:num>
  <w:num w:numId="5">
    <w:abstractNumId w:val="10"/>
  </w:num>
  <w:num w:numId="6">
    <w:abstractNumId w:val="25"/>
  </w:num>
  <w:num w:numId="7">
    <w:abstractNumId w:val="31"/>
  </w:num>
  <w:num w:numId="8">
    <w:abstractNumId w:val="22"/>
  </w:num>
  <w:num w:numId="9">
    <w:abstractNumId w:val="4"/>
  </w:num>
  <w:num w:numId="10">
    <w:abstractNumId w:val="34"/>
  </w:num>
  <w:num w:numId="11">
    <w:abstractNumId w:val="7"/>
  </w:num>
  <w:num w:numId="12">
    <w:abstractNumId w:val="40"/>
  </w:num>
  <w:num w:numId="13">
    <w:abstractNumId w:val="24"/>
  </w:num>
  <w:num w:numId="14">
    <w:abstractNumId w:val="41"/>
  </w:num>
  <w:num w:numId="15">
    <w:abstractNumId w:val="35"/>
  </w:num>
  <w:num w:numId="16">
    <w:abstractNumId w:val="3"/>
  </w:num>
  <w:num w:numId="17">
    <w:abstractNumId w:val="16"/>
  </w:num>
  <w:num w:numId="18">
    <w:abstractNumId w:val="23"/>
  </w:num>
  <w:num w:numId="19">
    <w:abstractNumId w:val="26"/>
  </w:num>
  <w:num w:numId="20">
    <w:abstractNumId w:val="14"/>
  </w:num>
  <w:num w:numId="21">
    <w:abstractNumId w:val="28"/>
  </w:num>
  <w:num w:numId="22">
    <w:abstractNumId w:val="6"/>
  </w:num>
  <w:num w:numId="23">
    <w:abstractNumId w:val="17"/>
  </w:num>
  <w:num w:numId="24">
    <w:abstractNumId w:val="2"/>
  </w:num>
  <w:num w:numId="25">
    <w:abstractNumId w:val="11"/>
  </w:num>
  <w:num w:numId="26">
    <w:abstractNumId w:val="32"/>
  </w:num>
  <w:num w:numId="27">
    <w:abstractNumId w:val="13"/>
  </w:num>
  <w:num w:numId="28">
    <w:abstractNumId w:val="1"/>
  </w:num>
  <w:num w:numId="29">
    <w:abstractNumId w:val="33"/>
  </w:num>
  <w:num w:numId="30">
    <w:abstractNumId w:val="5"/>
  </w:num>
  <w:num w:numId="31">
    <w:abstractNumId w:val="18"/>
  </w:num>
  <w:num w:numId="32">
    <w:abstractNumId w:val="19"/>
  </w:num>
  <w:num w:numId="33">
    <w:abstractNumId w:val="21"/>
  </w:num>
  <w:num w:numId="34">
    <w:abstractNumId w:val="39"/>
  </w:num>
  <w:num w:numId="35">
    <w:abstractNumId w:val="38"/>
  </w:num>
  <w:num w:numId="36">
    <w:abstractNumId w:val="30"/>
  </w:num>
  <w:num w:numId="37">
    <w:abstractNumId w:val="0"/>
  </w:num>
  <w:num w:numId="38">
    <w:abstractNumId w:val="27"/>
  </w:num>
  <w:num w:numId="39">
    <w:abstractNumId w:val="20"/>
  </w:num>
  <w:num w:numId="40">
    <w:abstractNumId w:val="12"/>
  </w:num>
  <w:num w:numId="41">
    <w:abstractNumId w:val="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31"/>
    <w:rsid w:val="00004950"/>
    <w:rsid w:val="000329CC"/>
    <w:rsid w:val="0003333D"/>
    <w:rsid w:val="0004180E"/>
    <w:rsid w:val="0004796B"/>
    <w:rsid w:val="00047BC0"/>
    <w:rsid w:val="00047D14"/>
    <w:rsid w:val="00057B07"/>
    <w:rsid w:val="000779FA"/>
    <w:rsid w:val="0008444E"/>
    <w:rsid w:val="0009669B"/>
    <w:rsid w:val="000A67B8"/>
    <w:rsid w:val="000A6D01"/>
    <w:rsid w:val="000A7353"/>
    <w:rsid w:val="000B0AA4"/>
    <w:rsid w:val="000B765C"/>
    <w:rsid w:val="000C02BF"/>
    <w:rsid w:val="000E077F"/>
    <w:rsid w:val="000E71C0"/>
    <w:rsid w:val="00100D74"/>
    <w:rsid w:val="00102C5F"/>
    <w:rsid w:val="00107E2B"/>
    <w:rsid w:val="0011122A"/>
    <w:rsid w:val="00112274"/>
    <w:rsid w:val="00142EF5"/>
    <w:rsid w:val="00145E9D"/>
    <w:rsid w:val="0015014C"/>
    <w:rsid w:val="001530B9"/>
    <w:rsid w:val="00185696"/>
    <w:rsid w:val="001A3B9F"/>
    <w:rsid w:val="001A5DB1"/>
    <w:rsid w:val="001A68BD"/>
    <w:rsid w:val="001B38D8"/>
    <w:rsid w:val="001B4A89"/>
    <w:rsid w:val="001B51E8"/>
    <w:rsid w:val="001B7D36"/>
    <w:rsid w:val="001D18CA"/>
    <w:rsid w:val="001F0546"/>
    <w:rsid w:val="001F4404"/>
    <w:rsid w:val="002115F8"/>
    <w:rsid w:val="00215464"/>
    <w:rsid w:val="00223AA1"/>
    <w:rsid w:val="002341BA"/>
    <w:rsid w:val="00234FED"/>
    <w:rsid w:val="0023581F"/>
    <w:rsid w:val="00235B2B"/>
    <w:rsid w:val="00240349"/>
    <w:rsid w:val="00243ACD"/>
    <w:rsid w:val="00244A3C"/>
    <w:rsid w:val="002600CB"/>
    <w:rsid w:val="00262D72"/>
    <w:rsid w:val="00266FDE"/>
    <w:rsid w:val="002719A8"/>
    <w:rsid w:val="002A0164"/>
    <w:rsid w:val="002A1C49"/>
    <w:rsid w:val="002A4AD4"/>
    <w:rsid w:val="002C01D0"/>
    <w:rsid w:val="002C6302"/>
    <w:rsid w:val="002C79C9"/>
    <w:rsid w:val="002E3644"/>
    <w:rsid w:val="002E6C2D"/>
    <w:rsid w:val="00304D18"/>
    <w:rsid w:val="00320DA9"/>
    <w:rsid w:val="00322291"/>
    <w:rsid w:val="003254E6"/>
    <w:rsid w:val="00327844"/>
    <w:rsid w:val="0033615F"/>
    <w:rsid w:val="00345951"/>
    <w:rsid w:val="003A0E04"/>
    <w:rsid w:val="003A1274"/>
    <w:rsid w:val="003A5727"/>
    <w:rsid w:val="003B6A4B"/>
    <w:rsid w:val="003C4CFA"/>
    <w:rsid w:val="003C4F6E"/>
    <w:rsid w:val="003D1CAA"/>
    <w:rsid w:val="003F339C"/>
    <w:rsid w:val="003F7A16"/>
    <w:rsid w:val="004022F9"/>
    <w:rsid w:val="00405DF8"/>
    <w:rsid w:val="00420B9F"/>
    <w:rsid w:val="004543BD"/>
    <w:rsid w:val="004623CA"/>
    <w:rsid w:val="00462602"/>
    <w:rsid w:val="004A0FF5"/>
    <w:rsid w:val="004A1ADD"/>
    <w:rsid w:val="004B60D3"/>
    <w:rsid w:val="004C14D9"/>
    <w:rsid w:val="004C7463"/>
    <w:rsid w:val="004D4A7E"/>
    <w:rsid w:val="004E6C2B"/>
    <w:rsid w:val="004F4B1A"/>
    <w:rsid w:val="00535B30"/>
    <w:rsid w:val="00544F4D"/>
    <w:rsid w:val="00547B50"/>
    <w:rsid w:val="005572A8"/>
    <w:rsid w:val="005572D1"/>
    <w:rsid w:val="00575A40"/>
    <w:rsid w:val="0059685F"/>
    <w:rsid w:val="00601647"/>
    <w:rsid w:val="00601E62"/>
    <w:rsid w:val="00611E42"/>
    <w:rsid w:val="00612B6E"/>
    <w:rsid w:val="00616DC6"/>
    <w:rsid w:val="0062183D"/>
    <w:rsid w:val="006222AE"/>
    <w:rsid w:val="006365FD"/>
    <w:rsid w:val="0064094A"/>
    <w:rsid w:val="00660290"/>
    <w:rsid w:val="00661F7F"/>
    <w:rsid w:val="006641DD"/>
    <w:rsid w:val="006732F1"/>
    <w:rsid w:val="00686139"/>
    <w:rsid w:val="006A3BF4"/>
    <w:rsid w:val="006E56E4"/>
    <w:rsid w:val="006E5FD1"/>
    <w:rsid w:val="006E74D0"/>
    <w:rsid w:val="006F5EE4"/>
    <w:rsid w:val="007015BC"/>
    <w:rsid w:val="00713D2A"/>
    <w:rsid w:val="007279F0"/>
    <w:rsid w:val="00733AF5"/>
    <w:rsid w:val="00735728"/>
    <w:rsid w:val="00736C55"/>
    <w:rsid w:val="007425CF"/>
    <w:rsid w:val="007612A8"/>
    <w:rsid w:val="00770149"/>
    <w:rsid w:val="00771E3E"/>
    <w:rsid w:val="00781883"/>
    <w:rsid w:val="0079367F"/>
    <w:rsid w:val="007B6D98"/>
    <w:rsid w:val="007C400B"/>
    <w:rsid w:val="007D16B7"/>
    <w:rsid w:val="0080139D"/>
    <w:rsid w:val="00822D8E"/>
    <w:rsid w:val="00831B8F"/>
    <w:rsid w:val="00831C58"/>
    <w:rsid w:val="008329D9"/>
    <w:rsid w:val="00834C43"/>
    <w:rsid w:val="00835F33"/>
    <w:rsid w:val="008377BA"/>
    <w:rsid w:val="00841EF9"/>
    <w:rsid w:val="00841F7C"/>
    <w:rsid w:val="0084540F"/>
    <w:rsid w:val="008579BE"/>
    <w:rsid w:val="00866A02"/>
    <w:rsid w:val="00867BB7"/>
    <w:rsid w:val="0088159E"/>
    <w:rsid w:val="008820C4"/>
    <w:rsid w:val="008903B6"/>
    <w:rsid w:val="008924F6"/>
    <w:rsid w:val="008A096E"/>
    <w:rsid w:val="008A2477"/>
    <w:rsid w:val="008A62C8"/>
    <w:rsid w:val="008B47DB"/>
    <w:rsid w:val="008C59B1"/>
    <w:rsid w:val="00920738"/>
    <w:rsid w:val="00924E2F"/>
    <w:rsid w:val="0094482C"/>
    <w:rsid w:val="00944BB5"/>
    <w:rsid w:val="00991FF5"/>
    <w:rsid w:val="00992634"/>
    <w:rsid w:val="00993620"/>
    <w:rsid w:val="009B2CCB"/>
    <w:rsid w:val="009C579C"/>
    <w:rsid w:val="009C6A75"/>
    <w:rsid w:val="009C70C3"/>
    <w:rsid w:val="009E3797"/>
    <w:rsid w:val="009F3DB4"/>
    <w:rsid w:val="00A0491B"/>
    <w:rsid w:val="00A1263A"/>
    <w:rsid w:val="00A12D09"/>
    <w:rsid w:val="00A2004B"/>
    <w:rsid w:val="00A44C51"/>
    <w:rsid w:val="00A53A02"/>
    <w:rsid w:val="00A82C8F"/>
    <w:rsid w:val="00A87BBA"/>
    <w:rsid w:val="00A92032"/>
    <w:rsid w:val="00AA42E6"/>
    <w:rsid w:val="00AB3680"/>
    <w:rsid w:val="00AD3260"/>
    <w:rsid w:val="00AF477F"/>
    <w:rsid w:val="00B02DE2"/>
    <w:rsid w:val="00B12678"/>
    <w:rsid w:val="00B3463D"/>
    <w:rsid w:val="00B47857"/>
    <w:rsid w:val="00B56FA2"/>
    <w:rsid w:val="00B5732F"/>
    <w:rsid w:val="00B8568A"/>
    <w:rsid w:val="00B9768F"/>
    <w:rsid w:val="00BA2A0E"/>
    <w:rsid w:val="00BB519B"/>
    <w:rsid w:val="00BC10E0"/>
    <w:rsid w:val="00BC1D8C"/>
    <w:rsid w:val="00BC50BE"/>
    <w:rsid w:val="00BD5441"/>
    <w:rsid w:val="00BE3A6A"/>
    <w:rsid w:val="00BF20B3"/>
    <w:rsid w:val="00BF4C7A"/>
    <w:rsid w:val="00BF50D9"/>
    <w:rsid w:val="00C13CCB"/>
    <w:rsid w:val="00C15B0D"/>
    <w:rsid w:val="00C250B9"/>
    <w:rsid w:val="00C314F2"/>
    <w:rsid w:val="00C32AA8"/>
    <w:rsid w:val="00C369AE"/>
    <w:rsid w:val="00C64398"/>
    <w:rsid w:val="00C64C26"/>
    <w:rsid w:val="00C740D2"/>
    <w:rsid w:val="00C757A7"/>
    <w:rsid w:val="00C8028C"/>
    <w:rsid w:val="00CA5063"/>
    <w:rsid w:val="00CD37B4"/>
    <w:rsid w:val="00CD7F0A"/>
    <w:rsid w:val="00CE591D"/>
    <w:rsid w:val="00CF13B7"/>
    <w:rsid w:val="00D039FA"/>
    <w:rsid w:val="00D04614"/>
    <w:rsid w:val="00D05E9A"/>
    <w:rsid w:val="00D21E02"/>
    <w:rsid w:val="00D2441D"/>
    <w:rsid w:val="00D32895"/>
    <w:rsid w:val="00D34C9A"/>
    <w:rsid w:val="00D45119"/>
    <w:rsid w:val="00D50954"/>
    <w:rsid w:val="00D63AE8"/>
    <w:rsid w:val="00D63B93"/>
    <w:rsid w:val="00D73C0B"/>
    <w:rsid w:val="00D73DF4"/>
    <w:rsid w:val="00D75520"/>
    <w:rsid w:val="00DC1ECB"/>
    <w:rsid w:val="00DD7872"/>
    <w:rsid w:val="00DE3669"/>
    <w:rsid w:val="00DE587B"/>
    <w:rsid w:val="00E044F9"/>
    <w:rsid w:val="00E06773"/>
    <w:rsid w:val="00E06F6F"/>
    <w:rsid w:val="00E1382C"/>
    <w:rsid w:val="00E15D45"/>
    <w:rsid w:val="00E20EB3"/>
    <w:rsid w:val="00E23A0A"/>
    <w:rsid w:val="00E33996"/>
    <w:rsid w:val="00E406C6"/>
    <w:rsid w:val="00E560A0"/>
    <w:rsid w:val="00E61C19"/>
    <w:rsid w:val="00E62604"/>
    <w:rsid w:val="00E921A5"/>
    <w:rsid w:val="00EB0FDF"/>
    <w:rsid w:val="00EC3AA1"/>
    <w:rsid w:val="00ED7F0D"/>
    <w:rsid w:val="00EF1531"/>
    <w:rsid w:val="00EF5096"/>
    <w:rsid w:val="00F06032"/>
    <w:rsid w:val="00F24354"/>
    <w:rsid w:val="00F52B02"/>
    <w:rsid w:val="00F61616"/>
    <w:rsid w:val="00FA7AF2"/>
    <w:rsid w:val="00FC786A"/>
    <w:rsid w:val="00FD3A89"/>
    <w:rsid w:val="00FE1823"/>
    <w:rsid w:val="00FF7DDE"/>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F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footer" w:uiPriority="99"/>
    <w:lsdException w:name="Strong" w:uiPriority="22"/>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531"/>
    <w:rPr>
      <w:rFonts w:eastAsiaTheme="minorEastAsia"/>
      <w:lang w:eastAsia="ja-JP"/>
    </w:rPr>
  </w:style>
  <w:style w:type="paragraph" w:styleId="Heading1">
    <w:name w:val="heading 1"/>
    <w:basedOn w:val="Normal"/>
    <w:next w:val="Normal"/>
    <w:link w:val="Heading1Char"/>
    <w:qFormat/>
    <w:rsid w:val="003254E6"/>
    <w:pPr>
      <w:keepNext/>
      <w:outlineLvl w:val="0"/>
    </w:pPr>
    <w:rPr>
      <w:rFonts w:ascii="Times New Roman" w:eastAsia="Times New Roman" w:hAnsi="Times New Roman" w:cs="Times New Roman"/>
      <w:b/>
      <w:bCs/>
      <w:lang w:val="en-GB" w:eastAsia="en-US"/>
    </w:rPr>
  </w:style>
  <w:style w:type="paragraph" w:styleId="Heading2">
    <w:name w:val="heading 2"/>
    <w:basedOn w:val="Normal"/>
    <w:next w:val="Normal"/>
    <w:link w:val="Heading2Char"/>
    <w:rsid w:val="00D32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A87B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531"/>
    <w:pPr>
      <w:ind w:left="720"/>
      <w:contextualSpacing/>
    </w:pPr>
  </w:style>
  <w:style w:type="character" w:customStyle="1" w:styleId="Heading1Char">
    <w:name w:val="Heading 1 Char"/>
    <w:basedOn w:val="DefaultParagraphFont"/>
    <w:link w:val="Heading1"/>
    <w:rsid w:val="003254E6"/>
    <w:rPr>
      <w:rFonts w:ascii="Times New Roman" w:eastAsia="Times New Roman" w:hAnsi="Times New Roman" w:cs="Times New Roman"/>
      <w:b/>
      <w:bCs/>
      <w:lang w:val="en-GB"/>
    </w:rPr>
  </w:style>
  <w:style w:type="paragraph" w:customStyle="1" w:styleId="NormalWeb1">
    <w:name w:val="Normal (Web)1"/>
    <w:basedOn w:val="Normal"/>
    <w:rsid w:val="002A1C49"/>
    <w:pPr>
      <w:spacing w:before="100" w:beforeAutospacing="1" w:after="100" w:afterAutospacing="1"/>
    </w:pPr>
    <w:rPr>
      <w:rFonts w:ascii="Arial" w:eastAsia="Times New Roman" w:hAnsi="Arial" w:cs="Arial"/>
      <w:color w:val="000000"/>
      <w:lang w:val="en-GB" w:eastAsia="en-GB"/>
    </w:rPr>
  </w:style>
  <w:style w:type="paragraph" w:styleId="BodyText">
    <w:name w:val="Body Text"/>
    <w:basedOn w:val="Normal"/>
    <w:link w:val="BodyTextChar"/>
    <w:rsid w:val="00BC1D8C"/>
    <w:pPr>
      <w:spacing w:after="120"/>
      <w:jc w:val="both"/>
    </w:pPr>
    <w:rPr>
      <w:rFonts w:ascii="Gill Sans MT" w:eastAsia="Times New Roman" w:hAnsi="Gill Sans MT" w:cs="Times New Roman"/>
      <w:sz w:val="22"/>
      <w:lang w:val="en-GB" w:eastAsia="en-GB"/>
    </w:rPr>
  </w:style>
  <w:style w:type="character" w:customStyle="1" w:styleId="BodyTextChar">
    <w:name w:val="Body Text Char"/>
    <w:basedOn w:val="DefaultParagraphFont"/>
    <w:link w:val="BodyText"/>
    <w:rsid w:val="00BC1D8C"/>
    <w:rPr>
      <w:rFonts w:ascii="Gill Sans MT" w:eastAsia="Times New Roman" w:hAnsi="Gill Sans MT" w:cs="Times New Roman"/>
      <w:sz w:val="22"/>
      <w:lang w:val="en-GB" w:eastAsia="en-GB"/>
    </w:rPr>
  </w:style>
  <w:style w:type="paragraph" w:styleId="BalloonText">
    <w:name w:val="Balloon Text"/>
    <w:basedOn w:val="Normal"/>
    <w:link w:val="BalloonTextChar"/>
    <w:rsid w:val="003A1274"/>
    <w:rPr>
      <w:rFonts w:ascii="Tahoma" w:hAnsi="Tahoma" w:cs="Tahoma"/>
      <w:sz w:val="16"/>
      <w:szCs w:val="16"/>
    </w:rPr>
  </w:style>
  <w:style w:type="character" w:customStyle="1" w:styleId="BalloonTextChar">
    <w:name w:val="Balloon Text Char"/>
    <w:basedOn w:val="DefaultParagraphFont"/>
    <w:link w:val="BalloonText"/>
    <w:rsid w:val="003A1274"/>
    <w:rPr>
      <w:rFonts w:ascii="Tahoma" w:eastAsiaTheme="minorEastAsia" w:hAnsi="Tahoma" w:cs="Tahoma"/>
      <w:sz w:val="16"/>
      <w:szCs w:val="16"/>
      <w:lang w:eastAsia="ja-JP"/>
    </w:rPr>
  </w:style>
  <w:style w:type="character" w:styleId="CommentReference">
    <w:name w:val="annotation reference"/>
    <w:basedOn w:val="DefaultParagraphFont"/>
    <w:rsid w:val="006F5EE4"/>
    <w:rPr>
      <w:sz w:val="16"/>
      <w:szCs w:val="16"/>
    </w:rPr>
  </w:style>
  <w:style w:type="paragraph" w:styleId="CommentText">
    <w:name w:val="annotation text"/>
    <w:basedOn w:val="Normal"/>
    <w:link w:val="CommentTextChar"/>
    <w:rsid w:val="006F5EE4"/>
    <w:rPr>
      <w:sz w:val="20"/>
      <w:szCs w:val="20"/>
    </w:rPr>
  </w:style>
  <w:style w:type="character" w:customStyle="1" w:styleId="CommentTextChar">
    <w:name w:val="Comment Text Char"/>
    <w:basedOn w:val="DefaultParagraphFont"/>
    <w:link w:val="CommentText"/>
    <w:rsid w:val="006F5EE4"/>
    <w:rPr>
      <w:rFonts w:eastAsiaTheme="minorEastAsia"/>
      <w:sz w:val="20"/>
      <w:szCs w:val="20"/>
      <w:lang w:eastAsia="ja-JP"/>
    </w:rPr>
  </w:style>
  <w:style w:type="paragraph" w:styleId="CommentSubject">
    <w:name w:val="annotation subject"/>
    <w:basedOn w:val="CommentText"/>
    <w:next w:val="CommentText"/>
    <w:link w:val="CommentSubjectChar"/>
    <w:rsid w:val="006F5EE4"/>
    <w:rPr>
      <w:b/>
      <w:bCs/>
    </w:rPr>
  </w:style>
  <w:style w:type="character" w:customStyle="1" w:styleId="CommentSubjectChar">
    <w:name w:val="Comment Subject Char"/>
    <w:basedOn w:val="CommentTextChar"/>
    <w:link w:val="CommentSubject"/>
    <w:rsid w:val="006F5EE4"/>
    <w:rPr>
      <w:rFonts w:eastAsiaTheme="minorEastAsia"/>
      <w:b/>
      <w:bCs/>
      <w:sz w:val="20"/>
      <w:szCs w:val="20"/>
      <w:lang w:eastAsia="ja-JP"/>
    </w:rPr>
  </w:style>
  <w:style w:type="character" w:styleId="Hyperlink">
    <w:name w:val="Hyperlink"/>
    <w:basedOn w:val="DefaultParagraphFont"/>
    <w:rsid w:val="006E5FD1"/>
    <w:rPr>
      <w:color w:val="0000FF" w:themeColor="hyperlink"/>
      <w:u w:val="single"/>
    </w:rPr>
  </w:style>
  <w:style w:type="table" w:styleId="TableGrid">
    <w:name w:val="Table Grid"/>
    <w:basedOn w:val="TableNormal"/>
    <w:rsid w:val="008A24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D32895"/>
    <w:rPr>
      <w:rFonts w:asciiTheme="majorHAnsi" w:eastAsiaTheme="majorEastAsia" w:hAnsiTheme="majorHAnsi" w:cstheme="majorBidi"/>
      <w:b/>
      <w:bCs/>
      <w:color w:val="4F81BD" w:themeColor="accent1"/>
      <w:sz w:val="26"/>
      <w:szCs w:val="26"/>
      <w:lang w:eastAsia="ja-JP"/>
    </w:rPr>
  </w:style>
  <w:style w:type="character" w:customStyle="1" w:styleId="apple-converted-space">
    <w:name w:val="apple-converted-space"/>
    <w:basedOn w:val="DefaultParagraphFont"/>
    <w:rsid w:val="00993620"/>
  </w:style>
  <w:style w:type="character" w:customStyle="1" w:styleId="Heading3Char">
    <w:name w:val="Heading 3 Char"/>
    <w:basedOn w:val="DefaultParagraphFont"/>
    <w:link w:val="Heading3"/>
    <w:rsid w:val="00A87BBA"/>
    <w:rPr>
      <w:rFonts w:asciiTheme="majorHAnsi" w:eastAsiaTheme="majorEastAsia" w:hAnsiTheme="majorHAnsi" w:cstheme="majorBidi"/>
      <w:b/>
      <w:bCs/>
      <w:color w:val="4F81BD" w:themeColor="accent1"/>
      <w:lang w:eastAsia="ja-JP"/>
    </w:rPr>
  </w:style>
  <w:style w:type="paragraph" w:styleId="NormalWeb">
    <w:name w:val="Normal (Web)"/>
    <w:basedOn w:val="Normal"/>
    <w:uiPriority w:val="99"/>
    <w:rsid w:val="00A87BBA"/>
    <w:pPr>
      <w:spacing w:beforeLines="1" w:afterLines="1"/>
    </w:pPr>
    <w:rPr>
      <w:rFonts w:ascii="Times" w:eastAsiaTheme="minorHAnsi" w:hAnsi="Times" w:cs="Times New Roman"/>
      <w:sz w:val="20"/>
      <w:szCs w:val="20"/>
      <w:lang w:val="en-GB" w:eastAsia="en-US"/>
    </w:rPr>
  </w:style>
  <w:style w:type="character" w:styleId="Strong">
    <w:name w:val="Strong"/>
    <w:basedOn w:val="DefaultParagraphFont"/>
    <w:uiPriority w:val="22"/>
    <w:rsid w:val="00A87BBA"/>
    <w:rPr>
      <w:b/>
    </w:rPr>
  </w:style>
  <w:style w:type="paragraph" w:customStyle="1" w:styleId="description">
    <w:name w:val="description"/>
    <w:basedOn w:val="Normal"/>
    <w:rsid w:val="0064094A"/>
    <w:pPr>
      <w:spacing w:beforeLines="1" w:afterLines="1"/>
    </w:pPr>
    <w:rPr>
      <w:rFonts w:ascii="Times" w:eastAsiaTheme="minorHAnsi" w:hAnsi="Times"/>
      <w:sz w:val="20"/>
      <w:szCs w:val="20"/>
      <w:lang w:val="en-GB" w:eastAsia="en-US"/>
    </w:rPr>
  </w:style>
  <w:style w:type="paragraph" w:customStyle="1" w:styleId="parentorganisations">
    <w:name w:val="parent_organisations"/>
    <w:basedOn w:val="Normal"/>
    <w:rsid w:val="0064094A"/>
    <w:pPr>
      <w:spacing w:beforeLines="1" w:afterLines="1"/>
    </w:pPr>
    <w:rPr>
      <w:rFonts w:ascii="Times" w:eastAsiaTheme="minorHAnsi" w:hAnsi="Times"/>
      <w:sz w:val="20"/>
      <w:szCs w:val="20"/>
      <w:lang w:val="en-GB" w:eastAsia="en-US"/>
    </w:rPr>
  </w:style>
  <w:style w:type="character" w:styleId="FollowedHyperlink">
    <w:name w:val="FollowedHyperlink"/>
    <w:basedOn w:val="DefaultParagraphFont"/>
    <w:rsid w:val="0064094A"/>
    <w:rPr>
      <w:color w:val="800080" w:themeColor="followedHyperlink"/>
      <w:u w:val="single"/>
    </w:rPr>
  </w:style>
  <w:style w:type="paragraph" w:styleId="Header">
    <w:name w:val="header"/>
    <w:basedOn w:val="Normal"/>
    <w:link w:val="HeaderChar"/>
    <w:uiPriority w:val="99"/>
    <w:rsid w:val="00B02DE2"/>
    <w:pPr>
      <w:tabs>
        <w:tab w:val="center" w:pos="4513"/>
        <w:tab w:val="right" w:pos="9026"/>
      </w:tabs>
    </w:pPr>
  </w:style>
  <w:style w:type="character" w:customStyle="1" w:styleId="HeaderChar">
    <w:name w:val="Header Char"/>
    <w:basedOn w:val="DefaultParagraphFont"/>
    <w:link w:val="Header"/>
    <w:uiPriority w:val="99"/>
    <w:rsid w:val="00B02DE2"/>
    <w:rPr>
      <w:rFonts w:eastAsiaTheme="minorEastAsia"/>
      <w:lang w:eastAsia="ja-JP"/>
    </w:rPr>
  </w:style>
  <w:style w:type="paragraph" w:styleId="Footer">
    <w:name w:val="footer"/>
    <w:basedOn w:val="Normal"/>
    <w:link w:val="FooterChar"/>
    <w:uiPriority w:val="99"/>
    <w:rsid w:val="00B02DE2"/>
    <w:pPr>
      <w:tabs>
        <w:tab w:val="center" w:pos="4513"/>
        <w:tab w:val="right" w:pos="9026"/>
      </w:tabs>
    </w:pPr>
  </w:style>
  <w:style w:type="character" w:customStyle="1" w:styleId="FooterChar">
    <w:name w:val="Footer Char"/>
    <w:basedOn w:val="DefaultParagraphFont"/>
    <w:link w:val="Footer"/>
    <w:uiPriority w:val="99"/>
    <w:rsid w:val="00B02DE2"/>
    <w:rPr>
      <w:rFonts w:eastAsiaTheme="minorEastAsia"/>
      <w:lang w:eastAsia="ja-JP"/>
    </w:rPr>
  </w:style>
  <w:style w:type="table" w:customStyle="1" w:styleId="TableGrid1">
    <w:name w:val="Table Grid1"/>
    <w:basedOn w:val="TableNormal"/>
    <w:next w:val="TableGrid"/>
    <w:rsid w:val="00B9768F"/>
    <w:rPr>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footer" w:uiPriority="99"/>
    <w:lsdException w:name="Strong" w:uiPriority="22"/>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531"/>
    <w:rPr>
      <w:rFonts w:eastAsiaTheme="minorEastAsia"/>
      <w:lang w:eastAsia="ja-JP"/>
    </w:rPr>
  </w:style>
  <w:style w:type="paragraph" w:styleId="Heading1">
    <w:name w:val="heading 1"/>
    <w:basedOn w:val="Normal"/>
    <w:next w:val="Normal"/>
    <w:link w:val="Heading1Char"/>
    <w:qFormat/>
    <w:rsid w:val="003254E6"/>
    <w:pPr>
      <w:keepNext/>
      <w:outlineLvl w:val="0"/>
    </w:pPr>
    <w:rPr>
      <w:rFonts w:ascii="Times New Roman" w:eastAsia="Times New Roman" w:hAnsi="Times New Roman" w:cs="Times New Roman"/>
      <w:b/>
      <w:bCs/>
      <w:lang w:val="en-GB" w:eastAsia="en-US"/>
    </w:rPr>
  </w:style>
  <w:style w:type="paragraph" w:styleId="Heading2">
    <w:name w:val="heading 2"/>
    <w:basedOn w:val="Normal"/>
    <w:next w:val="Normal"/>
    <w:link w:val="Heading2Char"/>
    <w:rsid w:val="00D32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A87B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531"/>
    <w:pPr>
      <w:ind w:left="720"/>
      <w:contextualSpacing/>
    </w:pPr>
  </w:style>
  <w:style w:type="character" w:customStyle="1" w:styleId="Heading1Char">
    <w:name w:val="Heading 1 Char"/>
    <w:basedOn w:val="DefaultParagraphFont"/>
    <w:link w:val="Heading1"/>
    <w:rsid w:val="003254E6"/>
    <w:rPr>
      <w:rFonts w:ascii="Times New Roman" w:eastAsia="Times New Roman" w:hAnsi="Times New Roman" w:cs="Times New Roman"/>
      <w:b/>
      <w:bCs/>
      <w:lang w:val="en-GB"/>
    </w:rPr>
  </w:style>
  <w:style w:type="paragraph" w:customStyle="1" w:styleId="NormalWeb1">
    <w:name w:val="Normal (Web)1"/>
    <w:basedOn w:val="Normal"/>
    <w:rsid w:val="002A1C49"/>
    <w:pPr>
      <w:spacing w:before="100" w:beforeAutospacing="1" w:after="100" w:afterAutospacing="1"/>
    </w:pPr>
    <w:rPr>
      <w:rFonts w:ascii="Arial" w:eastAsia="Times New Roman" w:hAnsi="Arial" w:cs="Arial"/>
      <w:color w:val="000000"/>
      <w:lang w:val="en-GB" w:eastAsia="en-GB"/>
    </w:rPr>
  </w:style>
  <w:style w:type="paragraph" w:styleId="BodyText">
    <w:name w:val="Body Text"/>
    <w:basedOn w:val="Normal"/>
    <w:link w:val="BodyTextChar"/>
    <w:rsid w:val="00BC1D8C"/>
    <w:pPr>
      <w:spacing w:after="120"/>
      <w:jc w:val="both"/>
    </w:pPr>
    <w:rPr>
      <w:rFonts w:ascii="Gill Sans MT" w:eastAsia="Times New Roman" w:hAnsi="Gill Sans MT" w:cs="Times New Roman"/>
      <w:sz w:val="22"/>
      <w:lang w:val="en-GB" w:eastAsia="en-GB"/>
    </w:rPr>
  </w:style>
  <w:style w:type="character" w:customStyle="1" w:styleId="BodyTextChar">
    <w:name w:val="Body Text Char"/>
    <w:basedOn w:val="DefaultParagraphFont"/>
    <w:link w:val="BodyText"/>
    <w:rsid w:val="00BC1D8C"/>
    <w:rPr>
      <w:rFonts w:ascii="Gill Sans MT" w:eastAsia="Times New Roman" w:hAnsi="Gill Sans MT" w:cs="Times New Roman"/>
      <w:sz w:val="22"/>
      <w:lang w:val="en-GB" w:eastAsia="en-GB"/>
    </w:rPr>
  </w:style>
  <w:style w:type="paragraph" w:styleId="BalloonText">
    <w:name w:val="Balloon Text"/>
    <w:basedOn w:val="Normal"/>
    <w:link w:val="BalloonTextChar"/>
    <w:rsid w:val="003A1274"/>
    <w:rPr>
      <w:rFonts w:ascii="Tahoma" w:hAnsi="Tahoma" w:cs="Tahoma"/>
      <w:sz w:val="16"/>
      <w:szCs w:val="16"/>
    </w:rPr>
  </w:style>
  <w:style w:type="character" w:customStyle="1" w:styleId="BalloonTextChar">
    <w:name w:val="Balloon Text Char"/>
    <w:basedOn w:val="DefaultParagraphFont"/>
    <w:link w:val="BalloonText"/>
    <w:rsid w:val="003A1274"/>
    <w:rPr>
      <w:rFonts w:ascii="Tahoma" w:eastAsiaTheme="minorEastAsia" w:hAnsi="Tahoma" w:cs="Tahoma"/>
      <w:sz w:val="16"/>
      <w:szCs w:val="16"/>
      <w:lang w:eastAsia="ja-JP"/>
    </w:rPr>
  </w:style>
  <w:style w:type="character" w:styleId="CommentReference">
    <w:name w:val="annotation reference"/>
    <w:basedOn w:val="DefaultParagraphFont"/>
    <w:rsid w:val="006F5EE4"/>
    <w:rPr>
      <w:sz w:val="16"/>
      <w:szCs w:val="16"/>
    </w:rPr>
  </w:style>
  <w:style w:type="paragraph" w:styleId="CommentText">
    <w:name w:val="annotation text"/>
    <w:basedOn w:val="Normal"/>
    <w:link w:val="CommentTextChar"/>
    <w:rsid w:val="006F5EE4"/>
    <w:rPr>
      <w:sz w:val="20"/>
      <w:szCs w:val="20"/>
    </w:rPr>
  </w:style>
  <w:style w:type="character" w:customStyle="1" w:styleId="CommentTextChar">
    <w:name w:val="Comment Text Char"/>
    <w:basedOn w:val="DefaultParagraphFont"/>
    <w:link w:val="CommentText"/>
    <w:rsid w:val="006F5EE4"/>
    <w:rPr>
      <w:rFonts w:eastAsiaTheme="minorEastAsia"/>
      <w:sz w:val="20"/>
      <w:szCs w:val="20"/>
      <w:lang w:eastAsia="ja-JP"/>
    </w:rPr>
  </w:style>
  <w:style w:type="paragraph" w:styleId="CommentSubject">
    <w:name w:val="annotation subject"/>
    <w:basedOn w:val="CommentText"/>
    <w:next w:val="CommentText"/>
    <w:link w:val="CommentSubjectChar"/>
    <w:rsid w:val="006F5EE4"/>
    <w:rPr>
      <w:b/>
      <w:bCs/>
    </w:rPr>
  </w:style>
  <w:style w:type="character" w:customStyle="1" w:styleId="CommentSubjectChar">
    <w:name w:val="Comment Subject Char"/>
    <w:basedOn w:val="CommentTextChar"/>
    <w:link w:val="CommentSubject"/>
    <w:rsid w:val="006F5EE4"/>
    <w:rPr>
      <w:rFonts w:eastAsiaTheme="minorEastAsia"/>
      <w:b/>
      <w:bCs/>
      <w:sz w:val="20"/>
      <w:szCs w:val="20"/>
      <w:lang w:eastAsia="ja-JP"/>
    </w:rPr>
  </w:style>
  <w:style w:type="character" w:styleId="Hyperlink">
    <w:name w:val="Hyperlink"/>
    <w:basedOn w:val="DefaultParagraphFont"/>
    <w:rsid w:val="006E5FD1"/>
    <w:rPr>
      <w:color w:val="0000FF" w:themeColor="hyperlink"/>
      <w:u w:val="single"/>
    </w:rPr>
  </w:style>
  <w:style w:type="table" w:styleId="TableGrid">
    <w:name w:val="Table Grid"/>
    <w:basedOn w:val="TableNormal"/>
    <w:rsid w:val="008A24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D32895"/>
    <w:rPr>
      <w:rFonts w:asciiTheme="majorHAnsi" w:eastAsiaTheme="majorEastAsia" w:hAnsiTheme="majorHAnsi" w:cstheme="majorBidi"/>
      <w:b/>
      <w:bCs/>
      <w:color w:val="4F81BD" w:themeColor="accent1"/>
      <w:sz w:val="26"/>
      <w:szCs w:val="26"/>
      <w:lang w:eastAsia="ja-JP"/>
    </w:rPr>
  </w:style>
  <w:style w:type="character" w:customStyle="1" w:styleId="apple-converted-space">
    <w:name w:val="apple-converted-space"/>
    <w:basedOn w:val="DefaultParagraphFont"/>
    <w:rsid w:val="00993620"/>
  </w:style>
  <w:style w:type="character" w:customStyle="1" w:styleId="Heading3Char">
    <w:name w:val="Heading 3 Char"/>
    <w:basedOn w:val="DefaultParagraphFont"/>
    <w:link w:val="Heading3"/>
    <w:rsid w:val="00A87BBA"/>
    <w:rPr>
      <w:rFonts w:asciiTheme="majorHAnsi" w:eastAsiaTheme="majorEastAsia" w:hAnsiTheme="majorHAnsi" w:cstheme="majorBidi"/>
      <w:b/>
      <w:bCs/>
      <w:color w:val="4F81BD" w:themeColor="accent1"/>
      <w:lang w:eastAsia="ja-JP"/>
    </w:rPr>
  </w:style>
  <w:style w:type="paragraph" w:styleId="NormalWeb">
    <w:name w:val="Normal (Web)"/>
    <w:basedOn w:val="Normal"/>
    <w:uiPriority w:val="99"/>
    <w:rsid w:val="00A87BBA"/>
    <w:pPr>
      <w:spacing w:beforeLines="1" w:afterLines="1"/>
    </w:pPr>
    <w:rPr>
      <w:rFonts w:ascii="Times" w:eastAsiaTheme="minorHAnsi" w:hAnsi="Times" w:cs="Times New Roman"/>
      <w:sz w:val="20"/>
      <w:szCs w:val="20"/>
      <w:lang w:val="en-GB" w:eastAsia="en-US"/>
    </w:rPr>
  </w:style>
  <w:style w:type="character" w:styleId="Strong">
    <w:name w:val="Strong"/>
    <w:basedOn w:val="DefaultParagraphFont"/>
    <w:uiPriority w:val="22"/>
    <w:rsid w:val="00A87BBA"/>
    <w:rPr>
      <w:b/>
    </w:rPr>
  </w:style>
  <w:style w:type="paragraph" w:customStyle="1" w:styleId="description">
    <w:name w:val="description"/>
    <w:basedOn w:val="Normal"/>
    <w:rsid w:val="0064094A"/>
    <w:pPr>
      <w:spacing w:beforeLines="1" w:afterLines="1"/>
    </w:pPr>
    <w:rPr>
      <w:rFonts w:ascii="Times" w:eastAsiaTheme="minorHAnsi" w:hAnsi="Times"/>
      <w:sz w:val="20"/>
      <w:szCs w:val="20"/>
      <w:lang w:val="en-GB" w:eastAsia="en-US"/>
    </w:rPr>
  </w:style>
  <w:style w:type="paragraph" w:customStyle="1" w:styleId="parentorganisations">
    <w:name w:val="parent_organisations"/>
    <w:basedOn w:val="Normal"/>
    <w:rsid w:val="0064094A"/>
    <w:pPr>
      <w:spacing w:beforeLines="1" w:afterLines="1"/>
    </w:pPr>
    <w:rPr>
      <w:rFonts w:ascii="Times" w:eastAsiaTheme="minorHAnsi" w:hAnsi="Times"/>
      <w:sz w:val="20"/>
      <w:szCs w:val="20"/>
      <w:lang w:val="en-GB" w:eastAsia="en-US"/>
    </w:rPr>
  </w:style>
  <w:style w:type="character" w:styleId="FollowedHyperlink">
    <w:name w:val="FollowedHyperlink"/>
    <w:basedOn w:val="DefaultParagraphFont"/>
    <w:rsid w:val="0064094A"/>
    <w:rPr>
      <w:color w:val="800080" w:themeColor="followedHyperlink"/>
      <w:u w:val="single"/>
    </w:rPr>
  </w:style>
  <w:style w:type="paragraph" w:styleId="Header">
    <w:name w:val="header"/>
    <w:basedOn w:val="Normal"/>
    <w:link w:val="HeaderChar"/>
    <w:uiPriority w:val="99"/>
    <w:rsid w:val="00B02DE2"/>
    <w:pPr>
      <w:tabs>
        <w:tab w:val="center" w:pos="4513"/>
        <w:tab w:val="right" w:pos="9026"/>
      </w:tabs>
    </w:pPr>
  </w:style>
  <w:style w:type="character" w:customStyle="1" w:styleId="HeaderChar">
    <w:name w:val="Header Char"/>
    <w:basedOn w:val="DefaultParagraphFont"/>
    <w:link w:val="Header"/>
    <w:uiPriority w:val="99"/>
    <w:rsid w:val="00B02DE2"/>
    <w:rPr>
      <w:rFonts w:eastAsiaTheme="minorEastAsia"/>
      <w:lang w:eastAsia="ja-JP"/>
    </w:rPr>
  </w:style>
  <w:style w:type="paragraph" w:styleId="Footer">
    <w:name w:val="footer"/>
    <w:basedOn w:val="Normal"/>
    <w:link w:val="FooterChar"/>
    <w:uiPriority w:val="99"/>
    <w:rsid w:val="00B02DE2"/>
    <w:pPr>
      <w:tabs>
        <w:tab w:val="center" w:pos="4513"/>
        <w:tab w:val="right" w:pos="9026"/>
      </w:tabs>
    </w:pPr>
  </w:style>
  <w:style w:type="character" w:customStyle="1" w:styleId="FooterChar">
    <w:name w:val="Footer Char"/>
    <w:basedOn w:val="DefaultParagraphFont"/>
    <w:link w:val="Footer"/>
    <w:uiPriority w:val="99"/>
    <w:rsid w:val="00B02DE2"/>
    <w:rPr>
      <w:rFonts w:eastAsiaTheme="minorEastAsia"/>
      <w:lang w:eastAsia="ja-JP"/>
    </w:rPr>
  </w:style>
  <w:style w:type="table" w:customStyle="1" w:styleId="TableGrid1">
    <w:name w:val="Table Grid1"/>
    <w:basedOn w:val="TableNormal"/>
    <w:next w:val="TableGrid"/>
    <w:rsid w:val="00B9768F"/>
    <w:rPr>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9222">
      <w:bodyDiv w:val="1"/>
      <w:marLeft w:val="0"/>
      <w:marRight w:val="0"/>
      <w:marTop w:val="0"/>
      <w:marBottom w:val="0"/>
      <w:divBdr>
        <w:top w:val="none" w:sz="0" w:space="0" w:color="auto"/>
        <w:left w:val="none" w:sz="0" w:space="0" w:color="auto"/>
        <w:bottom w:val="none" w:sz="0" w:space="0" w:color="auto"/>
        <w:right w:val="none" w:sz="0" w:space="0" w:color="auto"/>
      </w:divBdr>
    </w:div>
    <w:div w:id="477498506">
      <w:bodyDiv w:val="1"/>
      <w:marLeft w:val="0"/>
      <w:marRight w:val="0"/>
      <w:marTop w:val="0"/>
      <w:marBottom w:val="0"/>
      <w:divBdr>
        <w:top w:val="none" w:sz="0" w:space="0" w:color="auto"/>
        <w:left w:val="none" w:sz="0" w:space="0" w:color="auto"/>
        <w:bottom w:val="none" w:sz="0" w:space="0" w:color="auto"/>
        <w:right w:val="none" w:sz="0" w:space="0" w:color="auto"/>
      </w:divBdr>
    </w:div>
    <w:div w:id="588662921">
      <w:bodyDiv w:val="1"/>
      <w:marLeft w:val="0"/>
      <w:marRight w:val="0"/>
      <w:marTop w:val="0"/>
      <w:marBottom w:val="0"/>
      <w:divBdr>
        <w:top w:val="none" w:sz="0" w:space="0" w:color="auto"/>
        <w:left w:val="none" w:sz="0" w:space="0" w:color="auto"/>
        <w:bottom w:val="none" w:sz="0" w:space="0" w:color="auto"/>
        <w:right w:val="none" w:sz="0" w:space="0" w:color="auto"/>
      </w:divBdr>
    </w:div>
    <w:div w:id="693654126">
      <w:bodyDiv w:val="1"/>
      <w:marLeft w:val="0"/>
      <w:marRight w:val="0"/>
      <w:marTop w:val="0"/>
      <w:marBottom w:val="0"/>
      <w:divBdr>
        <w:top w:val="none" w:sz="0" w:space="0" w:color="auto"/>
        <w:left w:val="none" w:sz="0" w:space="0" w:color="auto"/>
        <w:bottom w:val="none" w:sz="0" w:space="0" w:color="auto"/>
        <w:right w:val="none" w:sz="0" w:space="0" w:color="auto"/>
      </w:divBdr>
      <w:divsChild>
        <w:div w:id="941961250">
          <w:marLeft w:val="0"/>
          <w:marRight w:val="0"/>
          <w:marTop w:val="0"/>
          <w:marBottom w:val="0"/>
          <w:divBdr>
            <w:top w:val="none" w:sz="0" w:space="0" w:color="auto"/>
            <w:left w:val="none" w:sz="0" w:space="0" w:color="auto"/>
            <w:bottom w:val="none" w:sz="0" w:space="0" w:color="auto"/>
            <w:right w:val="none" w:sz="0" w:space="0" w:color="auto"/>
          </w:divBdr>
          <w:divsChild>
            <w:div w:id="1778939020">
              <w:marLeft w:val="0"/>
              <w:marRight w:val="0"/>
              <w:marTop w:val="0"/>
              <w:marBottom w:val="0"/>
              <w:divBdr>
                <w:top w:val="none" w:sz="0" w:space="0" w:color="auto"/>
                <w:left w:val="none" w:sz="0" w:space="0" w:color="auto"/>
                <w:bottom w:val="none" w:sz="0" w:space="0" w:color="auto"/>
                <w:right w:val="none" w:sz="0" w:space="0" w:color="auto"/>
              </w:divBdr>
              <w:divsChild>
                <w:div w:id="63266091">
                  <w:marLeft w:val="0"/>
                  <w:marRight w:val="0"/>
                  <w:marTop w:val="0"/>
                  <w:marBottom w:val="0"/>
                  <w:divBdr>
                    <w:top w:val="none" w:sz="0" w:space="0" w:color="auto"/>
                    <w:left w:val="none" w:sz="0" w:space="0" w:color="auto"/>
                    <w:bottom w:val="none" w:sz="0" w:space="0" w:color="auto"/>
                    <w:right w:val="none" w:sz="0" w:space="0" w:color="auto"/>
                  </w:divBdr>
                  <w:divsChild>
                    <w:div w:id="894701436">
                      <w:marLeft w:val="0"/>
                      <w:marRight w:val="0"/>
                      <w:marTop w:val="0"/>
                      <w:marBottom w:val="0"/>
                      <w:divBdr>
                        <w:top w:val="none" w:sz="0" w:space="0" w:color="auto"/>
                        <w:left w:val="none" w:sz="0" w:space="0" w:color="auto"/>
                        <w:bottom w:val="none" w:sz="0" w:space="0" w:color="auto"/>
                        <w:right w:val="none" w:sz="0" w:space="0" w:color="auto"/>
                      </w:divBdr>
                      <w:divsChild>
                        <w:div w:id="624850817">
                          <w:marLeft w:val="0"/>
                          <w:marRight w:val="0"/>
                          <w:marTop w:val="45"/>
                          <w:marBottom w:val="0"/>
                          <w:divBdr>
                            <w:top w:val="none" w:sz="0" w:space="0" w:color="auto"/>
                            <w:left w:val="none" w:sz="0" w:space="0" w:color="auto"/>
                            <w:bottom w:val="none" w:sz="0" w:space="0" w:color="auto"/>
                            <w:right w:val="none" w:sz="0" w:space="0" w:color="auto"/>
                          </w:divBdr>
                          <w:divsChild>
                            <w:div w:id="402335561">
                              <w:marLeft w:val="0"/>
                              <w:marRight w:val="0"/>
                              <w:marTop w:val="0"/>
                              <w:marBottom w:val="0"/>
                              <w:divBdr>
                                <w:top w:val="none" w:sz="0" w:space="0" w:color="auto"/>
                                <w:left w:val="none" w:sz="0" w:space="0" w:color="auto"/>
                                <w:bottom w:val="none" w:sz="0" w:space="0" w:color="auto"/>
                                <w:right w:val="none" w:sz="0" w:space="0" w:color="auto"/>
                              </w:divBdr>
                              <w:divsChild>
                                <w:div w:id="1572962233">
                                  <w:marLeft w:val="10530"/>
                                  <w:marRight w:val="0"/>
                                  <w:marTop w:val="0"/>
                                  <w:marBottom w:val="0"/>
                                  <w:divBdr>
                                    <w:top w:val="none" w:sz="0" w:space="0" w:color="auto"/>
                                    <w:left w:val="none" w:sz="0" w:space="0" w:color="auto"/>
                                    <w:bottom w:val="none" w:sz="0" w:space="0" w:color="auto"/>
                                    <w:right w:val="none" w:sz="0" w:space="0" w:color="auto"/>
                                  </w:divBdr>
                                  <w:divsChild>
                                    <w:div w:id="1691298785">
                                      <w:marLeft w:val="0"/>
                                      <w:marRight w:val="0"/>
                                      <w:marTop w:val="0"/>
                                      <w:marBottom w:val="0"/>
                                      <w:divBdr>
                                        <w:top w:val="none" w:sz="0" w:space="0" w:color="auto"/>
                                        <w:left w:val="none" w:sz="0" w:space="0" w:color="auto"/>
                                        <w:bottom w:val="none" w:sz="0" w:space="0" w:color="auto"/>
                                        <w:right w:val="none" w:sz="0" w:space="0" w:color="auto"/>
                                      </w:divBdr>
                                      <w:divsChild>
                                        <w:div w:id="1443374882">
                                          <w:marLeft w:val="30"/>
                                          <w:marRight w:val="30"/>
                                          <w:marTop w:val="90"/>
                                          <w:marBottom w:val="240"/>
                                          <w:divBdr>
                                            <w:top w:val="single" w:sz="6" w:space="0" w:color="EBEBEB"/>
                                            <w:left w:val="single" w:sz="6" w:space="11" w:color="EBEBEB"/>
                                            <w:bottom w:val="single" w:sz="6" w:space="0" w:color="EBEBEB"/>
                                            <w:right w:val="single" w:sz="6" w:space="11" w:color="EBEBEB"/>
                                          </w:divBdr>
                                          <w:divsChild>
                                            <w:div w:id="2154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396063">
      <w:bodyDiv w:val="1"/>
      <w:marLeft w:val="0"/>
      <w:marRight w:val="0"/>
      <w:marTop w:val="0"/>
      <w:marBottom w:val="0"/>
      <w:divBdr>
        <w:top w:val="none" w:sz="0" w:space="0" w:color="auto"/>
        <w:left w:val="none" w:sz="0" w:space="0" w:color="auto"/>
        <w:bottom w:val="none" w:sz="0" w:space="0" w:color="auto"/>
        <w:right w:val="none" w:sz="0" w:space="0" w:color="auto"/>
      </w:divBdr>
    </w:div>
    <w:div w:id="786243315">
      <w:bodyDiv w:val="1"/>
      <w:marLeft w:val="0"/>
      <w:marRight w:val="0"/>
      <w:marTop w:val="0"/>
      <w:marBottom w:val="0"/>
      <w:divBdr>
        <w:top w:val="none" w:sz="0" w:space="0" w:color="auto"/>
        <w:left w:val="none" w:sz="0" w:space="0" w:color="auto"/>
        <w:bottom w:val="none" w:sz="0" w:space="0" w:color="auto"/>
        <w:right w:val="none" w:sz="0" w:space="0" w:color="auto"/>
      </w:divBdr>
    </w:div>
    <w:div w:id="862550138">
      <w:bodyDiv w:val="1"/>
      <w:marLeft w:val="0"/>
      <w:marRight w:val="0"/>
      <w:marTop w:val="0"/>
      <w:marBottom w:val="0"/>
      <w:divBdr>
        <w:top w:val="none" w:sz="0" w:space="0" w:color="auto"/>
        <w:left w:val="none" w:sz="0" w:space="0" w:color="auto"/>
        <w:bottom w:val="none" w:sz="0" w:space="0" w:color="auto"/>
        <w:right w:val="none" w:sz="0" w:space="0" w:color="auto"/>
      </w:divBdr>
    </w:div>
    <w:div w:id="905455534">
      <w:bodyDiv w:val="1"/>
      <w:marLeft w:val="0"/>
      <w:marRight w:val="0"/>
      <w:marTop w:val="0"/>
      <w:marBottom w:val="0"/>
      <w:divBdr>
        <w:top w:val="none" w:sz="0" w:space="0" w:color="auto"/>
        <w:left w:val="none" w:sz="0" w:space="0" w:color="auto"/>
        <w:bottom w:val="none" w:sz="0" w:space="0" w:color="auto"/>
        <w:right w:val="none" w:sz="0" w:space="0" w:color="auto"/>
      </w:divBdr>
    </w:div>
    <w:div w:id="1186482566">
      <w:bodyDiv w:val="1"/>
      <w:marLeft w:val="0"/>
      <w:marRight w:val="0"/>
      <w:marTop w:val="0"/>
      <w:marBottom w:val="0"/>
      <w:divBdr>
        <w:top w:val="none" w:sz="0" w:space="0" w:color="auto"/>
        <w:left w:val="none" w:sz="0" w:space="0" w:color="auto"/>
        <w:bottom w:val="none" w:sz="0" w:space="0" w:color="auto"/>
        <w:right w:val="none" w:sz="0" w:space="0" w:color="auto"/>
      </w:divBdr>
    </w:div>
    <w:div w:id="1209419562">
      <w:bodyDiv w:val="1"/>
      <w:marLeft w:val="0"/>
      <w:marRight w:val="0"/>
      <w:marTop w:val="0"/>
      <w:marBottom w:val="0"/>
      <w:divBdr>
        <w:top w:val="none" w:sz="0" w:space="0" w:color="auto"/>
        <w:left w:val="none" w:sz="0" w:space="0" w:color="auto"/>
        <w:bottom w:val="none" w:sz="0" w:space="0" w:color="auto"/>
        <w:right w:val="none" w:sz="0" w:space="0" w:color="auto"/>
      </w:divBdr>
    </w:div>
    <w:div w:id="1294215121">
      <w:bodyDiv w:val="1"/>
      <w:marLeft w:val="0"/>
      <w:marRight w:val="0"/>
      <w:marTop w:val="0"/>
      <w:marBottom w:val="0"/>
      <w:divBdr>
        <w:top w:val="none" w:sz="0" w:space="0" w:color="auto"/>
        <w:left w:val="none" w:sz="0" w:space="0" w:color="auto"/>
        <w:bottom w:val="none" w:sz="0" w:space="0" w:color="auto"/>
        <w:right w:val="none" w:sz="0" w:space="0" w:color="auto"/>
      </w:divBdr>
    </w:div>
    <w:div w:id="136370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growthboroughs.com/s/Marmot-Review-of-SRF.pdf" TargetMode="Externa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87F081-564F-3145-B468-488115248D75}" type="doc">
      <dgm:prSet loTypeId="urn:microsoft.com/office/officeart/2005/8/layout/orgChart1" loCatId="" qsTypeId="urn:microsoft.com/office/officeart/2005/8/quickstyle/simple2" qsCatId="simple" csTypeId="urn:microsoft.com/office/officeart/2005/8/colors/accent1_2" csCatId="accent1" phldr="1"/>
      <dgm:spPr/>
      <dgm:t>
        <a:bodyPr/>
        <a:lstStyle/>
        <a:p>
          <a:endParaRPr lang="en-US"/>
        </a:p>
      </dgm:t>
    </dgm:pt>
    <dgm:pt modelId="{4DDA96B5-5FA8-4D4E-93A8-EAD24F62EAC5}">
      <dgm:prSet phldrT="[Text]"/>
      <dgm:spPr>
        <a:xfrm>
          <a:off x="3868073" y="901362"/>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Management Committee</a:t>
          </a:r>
        </a:p>
      </dgm:t>
    </dgm:pt>
    <dgm:pt modelId="{211972CE-3640-E144-94B6-EF927189EFD6}" type="parTrans" cxnId="{9A1EC34E-9D6D-9245-9646-CA753C34B236}">
      <dgm:prSet/>
      <dgm:spPr/>
      <dgm:t>
        <a:bodyPr/>
        <a:lstStyle/>
        <a:p>
          <a:endParaRPr lang="en-US"/>
        </a:p>
      </dgm:t>
    </dgm:pt>
    <dgm:pt modelId="{051798B5-0D1A-1249-88A5-4DE6E107715E}" type="sibTrans" cxnId="{9A1EC34E-9D6D-9245-9646-CA753C34B236}">
      <dgm:prSet/>
      <dgm:spPr/>
      <dgm:t>
        <a:bodyPr/>
        <a:lstStyle/>
        <a:p>
          <a:endParaRPr lang="en-US"/>
        </a:p>
      </dgm:t>
    </dgm:pt>
    <dgm:pt modelId="{483F3CA6-30AE-7248-BCB1-64C0B68611CC}">
      <dgm:prSet phldrT="[Text]"/>
      <dgm:spPr>
        <a:xfrm>
          <a:off x="3868073" y="1657479"/>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CEO, Claire Pritchard</a:t>
          </a:r>
        </a:p>
      </dgm:t>
    </dgm:pt>
    <dgm:pt modelId="{13897965-1535-4547-8E1C-61C0FDAE5F38}" type="parTrans" cxnId="{D0F14BAA-D9FC-6A44-AA84-1B146138202D}">
      <dgm:prSet/>
      <dgm:spPr>
        <a:xfrm>
          <a:off x="4354829" y="1433839"/>
          <a:ext cx="91440" cy="223640"/>
        </a:xfrm>
        <a:custGeom>
          <a:avLst/>
          <a:gdLst/>
          <a:ahLst/>
          <a:cxnLst/>
          <a:rect l="0" t="0" r="0" b="0"/>
          <a:pathLst>
            <a:path>
              <a:moveTo>
                <a:pt x="45720" y="0"/>
              </a:moveTo>
              <a:lnTo>
                <a:pt x="45720" y="22364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D542D248-45EA-6940-9697-31499DCFF578}" type="sibTrans" cxnId="{D0F14BAA-D9FC-6A44-AA84-1B146138202D}">
      <dgm:prSet/>
      <dgm:spPr/>
      <dgm:t>
        <a:bodyPr/>
        <a:lstStyle/>
        <a:p>
          <a:endParaRPr lang="en-US"/>
        </a:p>
      </dgm:t>
    </dgm:pt>
    <dgm:pt modelId="{8C412399-8DCD-C24B-B667-8F31D5ACBD45}">
      <dgm:prSet/>
      <dgm:spPr>
        <a:xfrm>
          <a:off x="2296" y="2413595"/>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Training Manager, Mel Taylor</a:t>
          </a:r>
        </a:p>
      </dgm:t>
    </dgm:pt>
    <dgm:pt modelId="{C8AE1912-EF49-A841-AC3C-E904D6D76280}" type="parTrans" cxnId="{9E1BAA62-12ED-A146-A98B-0CB2C1291F03}">
      <dgm:prSet/>
      <dgm:spPr>
        <a:xfrm>
          <a:off x="534772" y="2189955"/>
          <a:ext cx="3865777" cy="223640"/>
        </a:xfrm>
        <a:custGeom>
          <a:avLst/>
          <a:gdLst/>
          <a:ahLst/>
          <a:cxnLst/>
          <a:rect l="0" t="0" r="0" b="0"/>
          <a:pathLst>
            <a:path>
              <a:moveTo>
                <a:pt x="3865777" y="0"/>
              </a:moveTo>
              <a:lnTo>
                <a:pt x="3865777" y="111820"/>
              </a:lnTo>
              <a:lnTo>
                <a:pt x="0" y="111820"/>
              </a:lnTo>
              <a:lnTo>
                <a:pt x="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8250260-4803-BF4D-8310-89277CF03864}" type="sibTrans" cxnId="{9E1BAA62-12ED-A146-A98B-0CB2C1291F03}">
      <dgm:prSet/>
      <dgm:spPr/>
      <dgm:t>
        <a:bodyPr/>
        <a:lstStyle/>
        <a:p>
          <a:endParaRPr lang="en-US"/>
        </a:p>
      </dgm:t>
    </dgm:pt>
    <dgm:pt modelId="{64256B4B-9405-5046-AB0B-CC479AC8FB1B}">
      <dgm:prSet/>
      <dgm:spPr>
        <a:xfrm>
          <a:off x="1290888" y="2413595"/>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Health Development Worker, recruiting</a:t>
          </a:r>
        </a:p>
      </dgm:t>
    </dgm:pt>
    <dgm:pt modelId="{22687301-F5C9-4E44-859E-8ECE9D10D804}" type="parTrans" cxnId="{1C6A9F31-7BF8-ED4F-B23C-AA321CB17C7D}">
      <dgm:prSet/>
      <dgm:spPr>
        <a:xfrm>
          <a:off x="1823365" y="2189955"/>
          <a:ext cx="2577184" cy="223640"/>
        </a:xfrm>
        <a:custGeom>
          <a:avLst/>
          <a:gdLst/>
          <a:ahLst/>
          <a:cxnLst/>
          <a:rect l="0" t="0" r="0" b="0"/>
          <a:pathLst>
            <a:path>
              <a:moveTo>
                <a:pt x="2577184" y="0"/>
              </a:moveTo>
              <a:lnTo>
                <a:pt x="2577184" y="111820"/>
              </a:lnTo>
              <a:lnTo>
                <a:pt x="0" y="111820"/>
              </a:lnTo>
              <a:lnTo>
                <a:pt x="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C39E491-842F-0445-BCEF-9C97D9F4F7A6}" type="sibTrans" cxnId="{1C6A9F31-7BF8-ED4F-B23C-AA321CB17C7D}">
      <dgm:prSet/>
      <dgm:spPr/>
      <dgm:t>
        <a:bodyPr/>
        <a:lstStyle/>
        <a:p>
          <a:endParaRPr lang="en-US"/>
        </a:p>
      </dgm:t>
    </dgm:pt>
    <dgm:pt modelId="{9D53D9C2-F949-D44B-B0C8-4BF75EAB708F}">
      <dgm:prSet/>
      <dgm:spPr>
        <a:xfrm>
          <a:off x="2579481" y="2413595"/>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Kitchen Manager, Darren Lomon</a:t>
          </a:r>
        </a:p>
      </dgm:t>
    </dgm:pt>
    <dgm:pt modelId="{0444C0F2-D8D3-FA41-8870-075DF5CE1FC3}" type="parTrans" cxnId="{E45188A1-B297-C14A-9574-70EA5BFF2A01}">
      <dgm:prSet/>
      <dgm:spPr>
        <a:xfrm>
          <a:off x="3111957" y="2189955"/>
          <a:ext cx="1288592" cy="223640"/>
        </a:xfrm>
        <a:custGeom>
          <a:avLst/>
          <a:gdLst/>
          <a:ahLst/>
          <a:cxnLst/>
          <a:rect l="0" t="0" r="0" b="0"/>
          <a:pathLst>
            <a:path>
              <a:moveTo>
                <a:pt x="1288592" y="0"/>
              </a:moveTo>
              <a:lnTo>
                <a:pt x="1288592" y="111820"/>
              </a:lnTo>
              <a:lnTo>
                <a:pt x="0" y="111820"/>
              </a:lnTo>
              <a:lnTo>
                <a:pt x="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DDACE84-62DA-6748-BC7C-773CF1D4BCE8}" type="sibTrans" cxnId="{E45188A1-B297-C14A-9574-70EA5BFF2A01}">
      <dgm:prSet/>
      <dgm:spPr/>
      <dgm:t>
        <a:bodyPr/>
        <a:lstStyle/>
        <a:p>
          <a:endParaRPr lang="en-US"/>
        </a:p>
      </dgm:t>
    </dgm:pt>
    <dgm:pt modelId="{DEFDB884-9F71-F745-9114-AB0EF4041E83}">
      <dgm:prSet/>
      <dgm:spPr>
        <a:xfrm>
          <a:off x="3868073" y="2413595"/>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Finance Manager, Matt Stiles</a:t>
          </a:r>
        </a:p>
      </dgm:t>
    </dgm:pt>
    <dgm:pt modelId="{764C388A-3D7F-CD4C-B251-361B12364469}" type="parTrans" cxnId="{BDFC44EF-12FB-4F4D-86AD-1B58F85A962E}">
      <dgm:prSet/>
      <dgm:spPr>
        <a:xfrm>
          <a:off x="4354829" y="2189955"/>
          <a:ext cx="91440" cy="223640"/>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EF093AA-1CEE-F24D-A3D2-25E16390B061}" type="sibTrans" cxnId="{BDFC44EF-12FB-4F4D-86AD-1B58F85A962E}">
      <dgm:prSet/>
      <dgm:spPr/>
      <dgm:t>
        <a:bodyPr/>
        <a:lstStyle/>
        <a:p>
          <a:endParaRPr lang="en-US"/>
        </a:p>
      </dgm:t>
    </dgm:pt>
    <dgm:pt modelId="{16E2FEDC-40CA-8C44-8BA2-DDC8EB1F7842}">
      <dgm:prSet/>
      <dgm:spPr>
        <a:xfrm>
          <a:off x="2296" y="3169711"/>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Cookery Club Co-ordinator, Fay Williams</a:t>
          </a:r>
        </a:p>
      </dgm:t>
    </dgm:pt>
    <dgm:pt modelId="{6AB0C5CF-D99B-3443-A2C5-4C3EA8A00C8C}" type="parTrans" cxnId="{91A50DFC-880A-834C-ACEA-2AFF8C54D4FB}">
      <dgm:prSet/>
      <dgm:spPr>
        <a:xfrm>
          <a:off x="489052" y="2946071"/>
          <a:ext cx="91440" cy="223640"/>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A36C845-CE5F-5145-AAF0-B02675AC9CA2}" type="sibTrans" cxnId="{91A50DFC-880A-834C-ACEA-2AFF8C54D4FB}">
      <dgm:prSet/>
      <dgm:spPr/>
      <dgm:t>
        <a:bodyPr/>
        <a:lstStyle/>
        <a:p>
          <a:endParaRPr lang="en-US"/>
        </a:p>
      </dgm:t>
    </dgm:pt>
    <dgm:pt modelId="{D66AB8DC-A653-2E4D-BA82-84E4BDCF16A3}">
      <dgm:prSet/>
      <dgm:spPr>
        <a:xfrm>
          <a:off x="268534" y="3925827"/>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Sessional Trainers, Cookery Club Tutors, Craft Trainers, CIEH Trainers</a:t>
          </a:r>
        </a:p>
      </dgm:t>
    </dgm:pt>
    <dgm:pt modelId="{81087E82-2CAD-E646-9020-89F16ED011D8}" type="parTrans" cxnId="{76C0DDD1-1E90-AC41-861E-1E0B0DE80505}">
      <dgm:prSet/>
      <dgm:spPr>
        <a:xfrm>
          <a:off x="108791" y="3702187"/>
          <a:ext cx="159742" cy="489878"/>
        </a:xfrm>
        <a:custGeom>
          <a:avLst/>
          <a:gdLst/>
          <a:ahLst/>
          <a:cxnLst/>
          <a:rect l="0" t="0" r="0" b="0"/>
          <a:pathLst>
            <a:path>
              <a:moveTo>
                <a:pt x="0" y="0"/>
              </a:moveTo>
              <a:lnTo>
                <a:pt x="0" y="489878"/>
              </a:lnTo>
              <a:lnTo>
                <a:pt x="159742" y="48987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8D48477-8636-A943-AACE-B5060407C650}" type="sibTrans" cxnId="{76C0DDD1-1E90-AC41-861E-1E0B0DE80505}">
      <dgm:prSet/>
      <dgm:spPr/>
      <dgm:t>
        <a:bodyPr/>
        <a:lstStyle/>
        <a:p>
          <a:endParaRPr lang="en-US"/>
        </a:p>
      </dgm:t>
    </dgm:pt>
    <dgm:pt modelId="{27AE4CE3-31C0-8241-8110-43C83E388C01}">
      <dgm:prSet/>
      <dgm:spPr>
        <a:xfrm>
          <a:off x="1290888" y="3169711"/>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Cookery Club Co-ordinator RBG, Andrea Redwood</a:t>
          </a:r>
        </a:p>
      </dgm:t>
    </dgm:pt>
    <dgm:pt modelId="{A72AE722-D5D2-004F-BD34-647E88A74D7E}" type="parTrans" cxnId="{6DF19C98-FE50-A243-A676-E925C47FC119}">
      <dgm:prSet/>
      <dgm:spPr>
        <a:xfrm>
          <a:off x="1777645" y="2946071"/>
          <a:ext cx="91440" cy="223640"/>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A271BB05-F5F5-134D-A779-8B3EB94B5F68}" type="sibTrans" cxnId="{6DF19C98-FE50-A243-A676-E925C47FC119}">
      <dgm:prSet/>
      <dgm:spPr/>
      <dgm:t>
        <a:bodyPr/>
        <a:lstStyle/>
        <a:p>
          <a:endParaRPr lang="en-US"/>
        </a:p>
      </dgm:t>
    </dgm:pt>
    <dgm:pt modelId="{9B106781-977A-354A-A686-C7222030E0DC}">
      <dgm:prSet/>
      <dgm:spPr>
        <a:xfrm>
          <a:off x="1557126" y="3925827"/>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Sessional Trainees RBG, Cookery Club Tutors</a:t>
          </a:r>
        </a:p>
      </dgm:t>
    </dgm:pt>
    <dgm:pt modelId="{499ADF85-7D07-A547-AB97-FE78503C4960}" type="parTrans" cxnId="{4AB18F2C-3134-B34A-AD09-1B436C655F4B}">
      <dgm:prSet/>
      <dgm:spPr>
        <a:xfrm>
          <a:off x="1397384" y="3702187"/>
          <a:ext cx="159742" cy="489878"/>
        </a:xfrm>
        <a:custGeom>
          <a:avLst/>
          <a:gdLst/>
          <a:ahLst/>
          <a:cxnLst/>
          <a:rect l="0" t="0" r="0" b="0"/>
          <a:pathLst>
            <a:path>
              <a:moveTo>
                <a:pt x="0" y="0"/>
              </a:moveTo>
              <a:lnTo>
                <a:pt x="0" y="489878"/>
              </a:lnTo>
              <a:lnTo>
                <a:pt x="159742" y="48987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CBD349F-6262-9A4D-96A2-E007B2C89895}" type="sibTrans" cxnId="{4AB18F2C-3134-B34A-AD09-1B436C655F4B}">
      <dgm:prSet/>
      <dgm:spPr/>
      <dgm:t>
        <a:bodyPr/>
        <a:lstStyle/>
        <a:p>
          <a:endParaRPr lang="en-US"/>
        </a:p>
      </dgm:t>
    </dgm:pt>
    <dgm:pt modelId="{8A9D0F20-2937-4241-A29D-1FC2C681DF9D}">
      <dgm:prSet/>
      <dgm:spPr>
        <a:xfrm>
          <a:off x="2579481" y="3169711"/>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WCCC Manager, Jane Downes</a:t>
          </a:r>
        </a:p>
      </dgm:t>
    </dgm:pt>
    <dgm:pt modelId="{8791585C-47DA-E24F-A840-5E887AB7A2C1}" type="parTrans" cxnId="{08948B0E-4C2A-9848-A26B-3AE85F7865C7}">
      <dgm:prSet/>
      <dgm:spPr>
        <a:xfrm>
          <a:off x="3066237" y="2946071"/>
          <a:ext cx="91440" cy="223640"/>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DD22083-9AD2-A243-A8B5-7F9876938EC3}" type="sibTrans" cxnId="{08948B0E-4C2A-9848-A26B-3AE85F7865C7}">
      <dgm:prSet/>
      <dgm:spPr/>
      <dgm:t>
        <a:bodyPr/>
        <a:lstStyle/>
        <a:p>
          <a:endParaRPr lang="en-US"/>
        </a:p>
      </dgm:t>
    </dgm:pt>
    <dgm:pt modelId="{EA2D500D-B46A-BE41-B4E5-6DBB867A624D}">
      <dgm:prSet/>
      <dgm:spPr>
        <a:xfrm>
          <a:off x="2845719" y="3925827"/>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WCCC Staff, Andy &amp; Clint</a:t>
          </a:r>
        </a:p>
      </dgm:t>
    </dgm:pt>
    <dgm:pt modelId="{DFACFE4C-A106-014A-83E0-76E0BC24406C}" type="parTrans" cxnId="{5468F223-26E5-8648-A4A7-FF07E5BEC791}">
      <dgm:prSet/>
      <dgm:spPr>
        <a:xfrm>
          <a:off x="2685976" y="3702187"/>
          <a:ext cx="159742" cy="489878"/>
        </a:xfrm>
        <a:custGeom>
          <a:avLst/>
          <a:gdLst/>
          <a:ahLst/>
          <a:cxnLst/>
          <a:rect l="0" t="0" r="0" b="0"/>
          <a:pathLst>
            <a:path>
              <a:moveTo>
                <a:pt x="0" y="0"/>
              </a:moveTo>
              <a:lnTo>
                <a:pt x="0" y="489878"/>
              </a:lnTo>
              <a:lnTo>
                <a:pt x="159742" y="48987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0B8FD323-C669-DD43-B505-93BA32A545A3}" type="sibTrans" cxnId="{5468F223-26E5-8648-A4A7-FF07E5BEC791}">
      <dgm:prSet/>
      <dgm:spPr/>
      <dgm:t>
        <a:bodyPr/>
        <a:lstStyle/>
        <a:p>
          <a:endParaRPr lang="en-US"/>
        </a:p>
      </dgm:t>
    </dgm:pt>
    <dgm:pt modelId="{0C2EBB63-BF67-9843-B580-34B505E1FD3E}">
      <dgm:prSet/>
      <dgm:spPr>
        <a:xfrm>
          <a:off x="5156666" y="2413595"/>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New</a:t>
          </a:r>
          <a:r>
            <a:rPr lang="en-US" baseline="0">
              <a:solidFill>
                <a:sysClr val="window" lastClr="FFFFFF"/>
              </a:solidFill>
              <a:latin typeface="Calibri"/>
              <a:ea typeface="+mn-ea"/>
              <a:cs typeface="+mn-cs"/>
            </a:rPr>
            <a:t> Business Development Worker, recruiting</a:t>
          </a:r>
          <a:endParaRPr lang="en-US">
            <a:solidFill>
              <a:sysClr val="window" lastClr="FFFFFF"/>
            </a:solidFill>
            <a:latin typeface="Calibri"/>
            <a:ea typeface="+mn-ea"/>
            <a:cs typeface="+mn-cs"/>
          </a:endParaRPr>
        </a:p>
      </dgm:t>
    </dgm:pt>
    <dgm:pt modelId="{220405DC-3DA4-9D41-92B1-030BA3CE72C5}" type="sibTrans" cxnId="{386432CA-290A-A04D-9DC0-F7113F3999CD}">
      <dgm:prSet/>
      <dgm:spPr/>
      <dgm:t>
        <a:bodyPr/>
        <a:lstStyle/>
        <a:p>
          <a:endParaRPr lang="en-US"/>
        </a:p>
      </dgm:t>
    </dgm:pt>
    <dgm:pt modelId="{E8BB48C7-86A5-004D-B65E-252C03AE8F22}" type="parTrans" cxnId="{386432CA-290A-A04D-9DC0-F7113F3999CD}">
      <dgm:prSet/>
      <dgm:spPr>
        <a:xfrm>
          <a:off x="4400549" y="2189955"/>
          <a:ext cx="1288592" cy="223640"/>
        </a:xfrm>
        <a:custGeom>
          <a:avLst/>
          <a:gdLst/>
          <a:ahLst/>
          <a:cxnLst/>
          <a:rect l="0" t="0" r="0" b="0"/>
          <a:pathLst>
            <a:path>
              <a:moveTo>
                <a:pt x="0" y="0"/>
              </a:moveTo>
              <a:lnTo>
                <a:pt x="0" y="111820"/>
              </a:lnTo>
              <a:lnTo>
                <a:pt x="1288592" y="111820"/>
              </a:lnTo>
              <a:lnTo>
                <a:pt x="1288592"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D7DEF22-8815-2048-8F5E-3E171079BFA6}">
      <dgm:prSet/>
      <dgm:spPr>
        <a:xfrm>
          <a:off x="3868073" y="3169711"/>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Food Coop Staff, Sue &amp; Jane</a:t>
          </a:r>
        </a:p>
      </dgm:t>
    </dgm:pt>
    <dgm:pt modelId="{24045460-FF94-0A46-ABAD-329BA7326731}" type="sibTrans" cxnId="{6F6D5699-257F-C243-9B3F-71F7F0F2889F}">
      <dgm:prSet/>
      <dgm:spPr/>
      <dgm:t>
        <a:bodyPr/>
        <a:lstStyle/>
        <a:p>
          <a:endParaRPr lang="en-US"/>
        </a:p>
      </dgm:t>
    </dgm:pt>
    <dgm:pt modelId="{1B9BC8CB-20EA-A04D-B574-766F698383FB}" type="parTrans" cxnId="{6F6D5699-257F-C243-9B3F-71F7F0F2889F}">
      <dgm:prSet/>
      <dgm:spPr>
        <a:xfrm>
          <a:off x="4400550" y="2946071"/>
          <a:ext cx="1288592" cy="223640"/>
        </a:xfrm>
        <a:custGeom>
          <a:avLst/>
          <a:gdLst/>
          <a:ahLst/>
          <a:cxnLst/>
          <a:rect l="0" t="0" r="0" b="0"/>
          <a:pathLst>
            <a:path>
              <a:moveTo>
                <a:pt x="1288592" y="0"/>
              </a:moveTo>
              <a:lnTo>
                <a:pt x="1288592" y="111820"/>
              </a:lnTo>
              <a:lnTo>
                <a:pt x="0" y="111820"/>
              </a:lnTo>
              <a:lnTo>
                <a:pt x="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D6320DB-F7C1-1B4F-AE11-5A29EEFC4457}">
      <dgm:prSet/>
      <dgm:spPr>
        <a:xfrm>
          <a:off x="5156666" y="3169711"/>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MVMNT Cafe staff</a:t>
          </a:r>
        </a:p>
      </dgm:t>
    </dgm:pt>
    <dgm:pt modelId="{49AB5815-BCA2-4A43-975C-925B8AA26C42}" type="sibTrans" cxnId="{3A430EC0-6915-6E47-BC0D-210E93FD0CD4}">
      <dgm:prSet/>
      <dgm:spPr/>
      <dgm:t>
        <a:bodyPr/>
        <a:lstStyle/>
        <a:p>
          <a:endParaRPr lang="en-US"/>
        </a:p>
      </dgm:t>
    </dgm:pt>
    <dgm:pt modelId="{4CB8D103-0241-E94B-8FF3-F7B89C2B249E}" type="parTrans" cxnId="{3A430EC0-6915-6E47-BC0D-210E93FD0CD4}">
      <dgm:prSet/>
      <dgm:spPr>
        <a:xfrm>
          <a:off x="5643422" y="2946071"/>
          <a:ext cx="91440" cy="223640"/>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1E993A21-3817-1A4F-8F25-2FFBA89F06B2}">
      <dgm:prSet/>
      <dgm:spPr>
        <a:xfrm>
          <a:off x="6445258" y="3169711"/>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Vinyl Canteen Manager, Rino McCann</a:t>
          </a:r>
        </a:p>
      </dgm:t>
    </dgm:pt>
    <dgm:pt modelId="{B5409BB9-1CC0-EC48-9CE7-5F9A47CC8F19}" type="sibTrans" cxnId="{38062690-04CD-5E43-9384-96AD23F3237A}">
      <dgm:prSet/>
      <dgm:spPr/>
      <dgm:t>
        <a:bodyPr/>
        <a:lstStyle/>
        <a:p>
          <a:endParaRPr lang="en-US"/>
        </a:p>
      </dgm:t>
    </dgm:pt>
    <dgm:pt modelId="{A645E8B8-BDEF-794C-ABAC-D3C81F92D5CF}" type="parTrans" cxnId="{38062690-04CD-5E43-9384-96AD23F3237A}">
      <dgm:prSet/>
      <dgm:spPr>
        <a:xfrm>
          <a:off x="5689142" y="2946071"/>
          <a:ext cx="1288592" cy="223640"/>
        </a:xfrm>
        <a:custGeom>
          <a:avLst/>
          <a:gdLst/>
          <a:ahLst/>
          <a:cxnLst/>
          <a:rect l="0" t="0" r="0" b="0"/>
          <a:pathLst>
            <a:path>
              <a:moveTo>
                <a:pt x="0" y="0"/>
              </a:moveTo>
              <a:lnTo>
                <a:pt x="0" y="111820"/>
              </a:lnTo>
              <a:lnTo>
                <a:pt x="1288592" y="111820"/>
              </a:lnTo>
              <a:lnTo>
                <a:pt x="1288592"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4779532-A181-1444-9990-52E773CFDFF2}">
      <dgm:prSet/>
      <dgm:spPr>
        <a:xfrm>
          <a:off x="6711496" y="3925827"/>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Vinyl Canteen Staff, Dan &amp; Augostino</a:t>
          </a:r>
        </a:p>
      </dgm:t>
    </dgm:pt>
    <dgm:pt modelId="{D407E1D6-6E74-6E40-8DAD-5B5D25FE84A8}" type="sibTrans" cxnId="{CA8B1EA9-0AA7-1842-87BB-16F69DB897FE}">
      <dgm:prSet/>
      <dgm:spPr/>
      <dgm:t>
        <a:bodyPr/>
        <a:lstStyle/>
        <a:p>
          <a:endParaRPr lang="en-US"/>
        </a:p>
      </dgm:t>
    </dgm:pt>
    <dgm:pt modelId="{AFDA0941-C2D8-A44D-BC60-90D7B6B3F574}" type="parTrans" cxnId="{CA8B1EA9-0AA7-1842-87BB-16F69DB897FE}">
      <dgm:prSet/>
      <dgm:spPr>
        <a:xfrm>
          <a:off x="6551753" y="3702187"/>
          <a:ext cx="159742" cy="489878"/>
        </a:xfrm>
        <a:custGeom>
          <a:avLst/>
          <a:gdLst/>
          <a:ahLst/>
          <a:cxnLst/>
          <a:rect l="0" t="0" r="0" b="0"/>
          <a:pathLst>
            <a:path>
              <a:moveTo>
                <a:pt x="0" y="0"/>
              </a:moveTo>
              <a:lnTo>
                <a:pt x="0" y="489878"/>
              </a:lnTo>
              <a:lnTo>
                <a:pt x="159742" y="48987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024F0D6-00AD-BE44-B0C3-1A8B4229D34C}">
      <dgm:prSet/>
      <dgm:spPr>
        <a:xfrm>
          <a:off x="6711496" y="4681943"/>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Lowlands Cafe Staff</a:t>
          </a:r>
        </a:p>
      </dgm:t>
    </dgm:pt>
    <dgm:pt modelId="{E7A11F58-4594-2848-A01A-D7D25295AA86}" type="sibTrans" cxnId="{E3522BDE-C277-E347-9F72-99E35990A83B}">
      <dgm:prSet/>
      <dgm:spPr/>
      <dgm:t>
        <a:bodyPr/>
        <a:lstStyle/>
        <a:p>
          <a:endParaRPr lang="en-US"/>
        </a:p>
      </dgm:t>
    </dgm:pt>
    <dgm:pt modelId="{3B66841A-5FE3-A648-85C0-9B84D91C4910}" type="parTrans" cxnId="{E3522BDE-C277-E347-9F72-99E35990A83B}">
      <dgm:prSet/>
      <dgm:spPr>
        <a:xfrm>
          <a:off x="6551753" y="3702187"/>
          <a:ext cx="159742" cy="1245994"/>
        </a:xfrm>
        <a:custGeom>
          <a:avLst/>
          <a:gdLst/>
          <a:ahLst/>
          <a:cxnLst/>
          <a:rect l="0" t="0" r="0" b="0"/>
          <a:pathLst>
            <a:path>
              <a:moveTo>
                <a:pt x="0" y="0"/>
              </a:moveTo>
              <a:lnTo>
                <a:pt x="0" y="1245994"/>
              </a:lnTo>
              <a:lnTo>
                <a:pt x="159742" y="124599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41750B0-9785-594D-87A6-08FAAF417532}">
      <dgm:prSet/>
      <dgm:spPr>
        <a:xfrm>
          <a:off x="6445258" y="2413595"/>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Co-ops Development Manager, Sergio</a:t>
          </a:r>
        </a:p>
      </dgm:t>
    </dgm:pt>
    <dgm:pt modelId="{46F8B67E-9C2E-B845-96D9-FCAC264EEA45}" type="sibTrans" cxnId="{A2FE66FE-E65C-A642-8DF2-807DE33F1369}">
      <dgm:prSet/>
      <dgm:spPr/>
      <dgm:t>
        <a:bodyPr/>
        <a:lstStyle/>
        <a:p>
          <a:endParaRPr lang="en-US"/>
        </a:p>
      </dgm:t>
    </dgm:pt>
    <dgm:pt modelId="{4FC1C073-F715-EA4D-B347-120B363326D2}" type="parTrans" cxnId="{A2FE66FE-E65C-A642-8DF2-807DE33F1369}">
      <dgm:prSet/>
      <dgm:spPr>
        <a:xfrm>
          <a:off x="4400549" y="2189955"/>
          <a:ext cx="2577184" cy="223640"/>
        </a:xfrm>
        <a:custGeom>
          <a:avLst/>
          <a:gdLst/>
          <a:ahLst/>
          <a:cxnLst/>
          <a:rect l="0" t="0" r="0" b="0"/>
          <a:pathLst>
            <a:path>
              <a:moveTo>
                <a:pt x="0" y="0"/>
              </a:moveTo>
              <a:lnTo>
                <a:pt x="0" y="111820"/>
              </a:lnTo>
              <a:lnTo>
                <a:pt x="2577184" y="111820"/>
              </a:lnTo>
              <a:lnTo>
                <a:pt x="2577184"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A9219866-FFB3-184E-811A-3C35F5F61409}">
      <dgm:prSet/>
      <dgm:spPr>
        <a:xfrm>
          <a:off x="7733851" y="2413595"/>
          <a:ext cx="1064952" cy="532476"/>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a:solidFill>
                <a:sysClr val="window" lastClr="FFFFFF"/>
              </a:solidFill>
              <a:latin typeface="Calibri"/>
              <a:ea typeface="+mn-ea"/>
              <a:cs typeface="+mn-cs"/>
            </a:rPr>
            <a:t>Food Projects Manager, </a:t>
          </a:r>
        </a:p>
      </dgm:t>
    </dgm:pt>
    <dgm:pt modelId="{1F1978C2-2AC6-5A45-A7A4-C6B2647908D7}" type="sibTrans" cxnId="{C4177072-992A-3149-A12D-8E1AA5845B68}">
      <dgm:prSet/>
      <dgm:spPr/>
      <dgm:t>
        <a:bodyPr/>
        <a:lstStyle/>
        <a:p>
          <a:endParaRPr lang="en-US"/>
        </a:p>
      </dgm:t>
    </dgm:pt>
    <dgm:pt modelId="{ADAC664B-0C60-1241-80F6-371B4EE7EB4E}" type="parTrans" cxnId="{C4177072-992A-3149-A12D-8E1AA5845B68}">
      <dgm:prSet/>
      <dgm:spPr>
        <a:xfrm>
          <a:off x="4400549" y="2189955"/>
          <a:ext cx="3865777" cy="223640"/>
        </a:xfrm>
        <a:custGeom>
          <a:avLst/>
          <a:gdLst/>
          <a:ahLst/>
          <a:cxnLst/>
          <a:rect l="0" t="0" r="0" b="0"/>
          <a:pathLst>
            <a:path>
              <a:moveTo>
                <a:pt x="0" y="0"/>
              </a:moveTo>
              <a:lnTo>
                <a:pt x="0" y="111820"/>
              </a:lnTo>
              <a:lnTo>
                <a:pt x="3865777" y="111820"/>
              </a:lnTo>
              <a:lnTo>
                <a:pt x="3865777" y="2236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1C1020E2-815B-C640-8757-1F84FC19899F}" type="pres">
      <dgm:prSet presAssocID="{CA87F081-564F-3145-B468-488115248D75}" presName="hierChild1" presStyleCnt="0">
        <dgm:presLayoutVars>
          <dgm:orgChart val="1"/>
          <dgm:chPref val="1"/>
          <dgm:dir/>
          <dgm:animOne val="branch"/>
          <dgm:animLvl val="lvl"/>
          <dgm:resizeHandles/>
        </dgm:presLayoutVars>
      </dgm:prSet>
      <dgm:spPr/>
      <dgm:t>
        <a:bodyPr/>
        <a:lstStyle/>
        <a:p>
          <a:endParaRPr lang="en-GB"/>
        </a:p>
      </dgm:t>
    </dgm:pt>
    <dgm:pt modelId="{38F7274F-71F6-224F-825A-47028C2D7AC6}" type="pres">
      <dgm:prSet presAssocID="{4DDA96B5-5FA8-4D4E-93A8-EAD24F62EAC5}" presName="hierRoot1" presStyleCnt="0">
        <dgm:presLayoutVars>
          <dgm:hierBranch val="init"/>
        </dgm:presLayoutVars>
      </dgm:prSet>
      <dgm:spPr/>
    </dgm:pt>
    <dgm:pt modelId="{21C67138-B16B-E144-868F-DBC1B424DA4B}" type="pres">
      <dgm:prSet presAssocID="{4DDA96B5-5FA8-4D4E-93A8-EAD24F62EAC5}" presName="rootComposite1" presStyleCnt="0"/>
      <dgm:spPr/>
    </dgm:pt>
    <dgm:pt modelId="{C63D0846-AE20-6D4A-A69B-A18402F278E5}" type="pres">
      <dgm:prSet presAssocID="{4DDA96B5-5FA8-4D4E-93A8-EAD24F62EAC5}" presName="rootText1" presStyleLbl="node0" presStyleIdx="0" presStyleCnt="1">
        <dgm:presLayoutVars>
          <dgm:chPref val="3"/>
        </dgm:presLayoutVars>
      </dgm:prSet>
      <dgm:spPr/>
      <dgm:t>
        <a:bodyPr/>
        <a:lstStyle/>
        <a:p>
          <a:endParaRPr lang="en-US"/>
        </a:p>
      </dgm:t>
    </dgm:pt>
    <dgm:pt modelId="{9F01B110-2074-714C-BBF0-16ACB4EC2C12}" type="pres">
      <dgm:prSet presAssocID="{4DDA96B5-5FA8-4D4E-93A8-EAD24F62EAC5}" presName="rootConnector1" presStyleLbl="node1" presStyleIdx="0" presStyleCnt="0"/>
      <dgm:spPr/>
      <dgm:t>
        <a:bodyPr/>
        <a:lstStyle/>
        <a:p>
          <a:endParaRPr lang="en-GB"/>
        </a:p>
      </dgm:t>
    </dgm:pt>
    <dgm:pt modelId="{8772A3CD-5E2C-084F-B562-C3346B561DF2}" type="pres">
      <dgm:prSet presAssocID="{4DDA96B5-5FA8-4D4E-93A8-EAD24F62EAC5}" presName="hierChild2" presStyleCnt="0"/>
      <dgm:spPr/>
    </dgm:pt>
    <dgm:pt modelId="{9354925F-9312-CA4E-8C85-129EA745C75D}" type="pres">
      <dgm:prSet presAssocID="{13897965-1535-4547-8E1C-61C0FDAE5F38}" presName="Name37" presStyleLbl="parChTrans1D2" presStyleIdx="0" presStyleCnt="1"/>
      <dgm:spPr/>
      <dgm:t>
        <a:bodyPr/>
        <a:lstStyle/>
        <a:p>
          <a:endParaRPr lang="en-GB"/>
        </a:p>
      </dgm:t>
    </dgm:pt>
    <dgm:pt modelId="{8B26E76D-EAA3-0B4E-88F3-1C6BA03B7998}" type="pres">
      <dgm:prSet presAssocID="{483F3CA6-30AE-7248-BCB1-64C0B68611CC}" presName="hierRoot2" presStyleCnt="0">
        <dgm:presLayoutVars>
          <dgm:hierBranch val="init"/>
        </dgm:presLayoutVars>
      </dgm:prSet>
      <dgm:spPr/>
    </dgm:pt>
    <dgm:pt modelId="{2E964C96-0A34-CB4B-84BC-21DA0C68AAE8}" type="pres">
      <dgm:prSet presAssocID="{483F3CA6-30AE-7248-BCB1-64C0B68611CC}" presName="rootComposite" presStyleCnt="0"/>
      <dgm:spPr/>
    </dgm:pt>
    <dgm:pt modelId="{83AE9F9E-6564-DF4D-8F3F-F9884B105B73}" type="pres">
      <dgm:prSet presAssocID="{483F3CA6-30AE-7248-BCB1-64C0B68611CC}" presName="rootText" presStyleLbl="node2" presStyleIdx="0" presStyleCnt="1">
        <dgm:presLayoutVars>
          <dgm:chPref val="3"/>
        </dgm:presLayoutVars>
      </dgm:prSet>
      <dgm:spPr/>
      <dgm:t>
        <a:bodyPr/>
        <a:lstStyle/>
        <a:p>
          <a:endParaRPr lang="en-US"/>
        </a:p>
      </dgm:t>
    </dgm:pt>
    <dgm:pt modelId="{B59D35B4-2085-0C4E-8B3A-272EF98E46E0}" type="pres">
      <dgm:prSet presAssocID="{483F3CA6-30AE-7248-BCB1-64C0B68611CC}" presName="rootConnector" presStyleLbl="node2" presStyleIdx="0" presStyleCnt="1"/>
      <dgm:spPr/>
      <dgm:t>
        <a:bodyPr/>
        <a:lstStyle/>
        <a:p>
          <a:endParaRPr lang="en-GB"/>
        </a:p>
      </dgm:t>
    </dgm:pt>
    <dgm:pt modelId="{00B4EC31-E732-2A42-8BA9-125BB577F3E5}" type="pres">
      <dgm:prSet presAssocID="{483F3CA6-30AE-7248-BCB1-64C0B68611CC}" presName="hierChild4" presStyleCnt="0"/>
      <dgm:spPr/>
    </dgm:pt>
    <dgm:pt modelId="{0826A468-B5F3-874D-A55B-0350120CFC31}" type="pres">
      <dgm:prSet presAssocID="{C8AE1912-EF49-A841-AC3C-E904D6D76280}" presName="Name37" presStyleLbl="parChTrans1D3" presStyleIdx="0" presStyleCnt="7"/>
      <dgm:spPr/>
      <dgm:t>
        <a:bodyPr/>
        <a:lstStyle/>
        <a:p>
          <a:endParaRPr lang="en-GB"/>
        </a:p>
      </dgm:t>
    </dgm:pt>
    <dgm:pt modelId="{ED338BB9-D939-4244-9476-AEDE37CB9E34}" type="pres">
      <dgm:prSet presAssocID="{8C412399-8DCD-C24B-B667-8F31D5ACBD45}" presName="hierRoot2" presStyleCnt="0">
        <dgm:presLayoutVars>
          <dgm:hierBranch val="init"/>
        </dgm:presLayoutVars>
      </dgm:prSet>
      <dgm:spPr/>
    </dgm:pt>
    <dgm:pt modelId="{86BE716F-63E0-2C4D-ACBF-6A8468608504}" type="pres">
      <dgm:prSet presAssocID="{8C412399-8DCD-C24B-B667-8F31D5ACBD45}" presName="rootComposite" presStyleCnt="0"/>
      <dgm:spPr/>
    </dgm:pt>
    <dgm:pt modelId="{0C0BFD0D-F059-A94A-89D0-0CD6EFA509A9}" type="pres">
      <dgm:prSet presAssocID="{8C412399-8DCD-C24B-B667-8F31D5ACBD45}" presName="rootText" presStyleLbl="node3" presStyleIdx="0" presStyleCnt="7">
        <dgm:presLayoutVars>
          <dgm:chPref val="3"/>
        </dgm:presLayoutVars>
      </dgm:prSet>
      <dgm:spPr/>
      <dgm:t>
        <a:bodyPr/>
        <a:lstStyle/>
        <a:p>
          <a:endParaRPr lang="en-GB"/>
        </a:p>
      </dgm:t>
    </dgm:pt>
    <dgm:pt modelId="{F5C0239C-88C1-B542-BA18-601F18EC8117}" type="pres">
      <dgm:prSet presAssocID="{8C412399-8DCD-C24B-B667-8F31D5ACBD45}" presName="rootConnector" presStyleLbl="node3" presStyleIdx="0" presStyleCnt="7"/>
      <dgm:spPr/>
      <dgm:t>
        <a:bodyPr/>
        <a:lstStyle/>
        <a:p>
          <a:endParaRPr lang="en-GB"/>
        </a:p>
      </dgm:t>
    </dgm:pt>
    <dgm:pt modelId="{446E8012-67A5-1B40-B839-141BB3C23324}" type="pres">
      <dgm:prSet presAssocID="{8C412399-8DCD-C24B-B667-8F31D5ACBD45}" presName="hierChild4" presStyleCnt="0"/>
      <dgm:spPr/>
    </dgm:pt>
    <dgm:pt modelId="{73585C18-7B57-1E4F-85B0-FD82FC1ECE5E}" type="pres">
      <dgm:prSet presAssocID="{6AB0C5CF-D99B-3443-A2C5-4C3EA8A00C8C}" presName="Name37" presStyleLbl="parChTrans1D4" presStyleIdx="0" presStyleCnt="11"/>
      <dgm:spPr/>
      <dgm:t>
        <a:bodyPr/>
        <a:lstStyle/>
        <a:p>
          <a:endParaRPr lang="en-GB"/>
        </a:p>
      </dgm:t>
    </dgm:pt>
    <dgm:pt modelId="{72E5C0D0-B748-5B4E-8450-AFB19C89FBDA}" type="pres">
      <dgm:prSet presAssocID="{16E2FEDC-40CA-8C44-8BA2-DDC8EB1F7842}" presName="hierRoot2" presStyleCnt="0">
        <dgm:presLayoutVars>
          <dgm:hierBranch val="init"/>
        </dgm:presLayoutVars>
      </dgm:prSet>
      <dgm:spPr/>
    </dgm:pt>
    <dgm:pt modelId="{14E6C9DA-FA33-5C44-A0B1-0A5BF978AA61}" type="pres">
      <dgm:prSet presAssocID="{16E2FEDC-40CA-8C44-8BA2-DDC8EB1F7842}" presName="rootComposite" presStyleCnt="0"/>
      <dgm:spPr/>
    </dgm:pt>
    <dgm:pt modelId="{1F05E95F-B1AB-6B47-A48A-DE263D5D6397}" type="pres">
      <dgm:prSet presAssocID="{16E2FEDC-40CA-8C44-8BA2-DDC8EB1F7842}" presName="rootText" presStyleLbl="node4" presStyleIdx="0" presStyleCnt="11">
        <dgm:presLayoutVars>
          <dgm:chPref val="3"/>
        </dgm:presLayoutVars>
      </dgm:prSet>
      <dgm:spPr/>
      <dgm:t>
        <a:bodyPr/>
        <a:lstStyle/>
        <a:p>
          <a:endParaRPr lang="en-GB"/>
        </a:p>
      </dgm:t>
    </dgm:pt>
    <dgm:pt modelId="{10B5F358-0F9F-3D49-B4D3-F88740C336B1}" type="pres">
      <dgm:prSet presAssocID="{16E2FEDC-40CA-8C44-8BA2-DDC8EB1F7842}" presName="rootConnector" presStyleLbl="node4" presStyleIdx="0" presStyleCnt="11"/>
      <dgm:spPr/>
      <dgm:t>
        <a:bodyPr/>
        <a:lstStyle/>
        <a:p>
          <a:endParaRPr lang="en-GB"/>
        </a:p>
      </dgm:t>
    </dgm:pt>
    <dgm:pt modelId="{B9EAED97-9C60-244A-A3EF-BE0E36C13E26}" type="pres">
      <dgm:prSet presAssocID="{16E2FEDC-40CA-8C44-8BA2-DDC8EB1F7842}" presName="hierChild4" presStyleCnt="0"/>
      <dgm:spPr/>
    </dgm:pt>
    <dgm:pt modelId="{29DFB6D3-393D-504C-8009-0BDCFE815619}" type="pres">
      <dgm:prSet presAssocID="{81087E82-2CAD-E646-9020-89F16ED011D8}" presName="Name37" presStyleLbl="parChTrans1D4" presStyleIdx="1" presStyleCnt="11"/>
      <dgm:spPr/>
      <dgm:t>
        <a:bodyPr/>
        <a:lstStyle/>
        <a:p>
          <a:endParaRPr lang="en-GB"/>
        </a:p>
      </dgm:t>
    </dgm:pt>
    <dgm:pt modelId="{C62CFEC6-0873-D644-90BC-9A1A7A0C2FD2}" type="pres">
      <dgm:prSet presAssocID="{D66AB8DC-A653-2E4D-BA82-84E4BDCF16A3}" presName="hierRoot2" presStyleCnt="0">
        <dgm:presLayoutVars>
          <dgm:hierBranch val="init"/>
        </dgm:presLayoutVars>
      </dgm:prSet>
      <dgm:spPr/>
    </dgm:pt>
    <dgm:pt modelId="{B2BF516E-5927-B546-8002-53207D4CA90C}" type="pres">
      <dgm:prSet presAssocID="{D66AB8DC-A653-2E4D-BA82-84E4BDCF16A3}" presName="rootComposite" presStyleCnt="0"/>
      <dgm:spPr/>
    </dgm:pt>
    <dgm:pt modelId="{D5D107E4-A390-884A-AA29-AF362FAF2E10}" type="pres">
      <dgm:prSet presAssocID="{D66AB8DC-A653-2E4D-BA82-84E4BDCF16A3}" presName="rootText" presStyleLbl="node4" presStyleIdx="1" presStyleCnt="11">
        <dgm:presLayoutVars>
          <dgm:chPref val="3"/>
        </dgm:presLayoutVars>
      </dgm:prSet>
      <dgm:spPr/>
      <dgm:t>
        <a:bodyPr/>
        <a:lstStyle/>
        <a:p>
          <a:endParaRPr lang="en-GB"/>
        </a:p>
      </dgm:t>
    </dgm:pt>
    <dgm:pt modelId="{69C6EB02-7EE7-3F44-9C8E-D2910F229B30}" type="pres">
      <dgm:prSet presAssocID="{D66AB8DC-A653-2E4D-BA82-84E4BDCF16A3}" presName="rootConnector" presStyleLbl="node4" presStyleIdx="1" presStyleCnt="11"/>
      <dgm:spPr/>
      <dgm:t>
        <a:bodyPr/>
        <a:lstStyle/>
        <a:p>
          <a:endParaRPr lang="en-GB"/>
        </a:p>
      </dgm:t>
    </dgm:pt>
    <dgm:pt modelId="{D72398E8-2379-E342-A9FA-47C16FD27891}" type="pres">
      <dgm:prSet presAssocID="{D66AB8DC-A653-2E4D-BA82-84E4BDCF16A3}" presName="hierChild4" presStyleCnt="0"/>
      <dgm:spPr/>
    </dgm:pt>
    <dgm:pt modelId="{0E54D4C6-1DD3-FE45-8A57-284574BB194D}" type="pres">
      <dgm:prSet presAssocID="{D66AB8DC-A653-2E4D-BA82-84E4BDCF16A3}" presName="hierChild5" presStyleCnt="0"/>
      <dgm:spPr/>
    </dgm:pt>
    <dgm:pt modelId="{F96C3A21-F680-9548-9C48-36CCCB51C886}" type="pres">
      <dgm:prSet presAssocID="{16E2FEDC-40CA-8C44-8BA2-DDC8EB1F7842}" presName="hierChild5" presStyleCnt="0"/>
      <dgm:spPr/>
    </dgm:pt>
    <dgm:pt modelId="{C2601B0C-C5F5-2E40-8641-6BE3B3DA6537}" type="pres">
      <dgm:prSet presAssocID="{8C412399-8DCD-C24B-B667-8F31D5ACBD45}" presName="hierChild5" presStyleCnt="0"/>
      <dgm:spPr/>
    </dgm:pt>
    <dgm:pt modelId="{2EF37729-AB84-1D4D-85BD-C3533563A7CF}" type="pres">
      <dgm:prSet presAssocID="{22687301-F5C9-4E44-859E-8ECE9D10D804}" presName="Name37" presStyleLbl="parChTrans1D3" presStyleIdx="1" presStyleCnt="7"/>
      <dgm:spPr/>
      <dgm:t>
        <a:bodyPr/>
        <a:lstStyle/>
        <a:p>
          <a:endParaRPr lang="en-GB"/>
        </a:p>
      </dgm:t>
    </dgm:pt>
    <dgm:pt modelId="{EFBCD77F-A672-204A-9EBB-49D8453A0A7C}" type="pres">
      <dgm:prSet presAssocID="{64256B4B-9405-5046-AB0B-CC479AC8FB1B}" presName="hierRoot2" presStyleCnt="0">
        <dgm:presLayoutVars>
          <dgm:hierBranch val="init"/>
        </dgm:presLayoutVars>
      </dgm:prSet>
      <dgm:spPr/>
    </dgm:pt>
    <dgm:pt modelId="{DF21A713-499E-1E43-9137-C9B81378B7F7}" type="pres">
      <dgm:prSet presAssocID="{64256B4B-9405-5046-AB0B-CC479AC8FB1B}" presName="rootComposite" presStyleCnt="0"/>
      <dgm:spPr/>
    </dgm:pt>
    <dgm:pt modelId="{0037C1C2-2049-AC45-A658-5AF6EEBF1619}" type="pres">
      <dgm:prSet presAssocID="{64256B4B-9405-5046-AB0B-CC479AC8FB1B}" presName="rootText" presStyleLbl="node3" presStyleIdx="1" presStyleCnt="7">
        <dgm:presLayoutVars>
          <dgm:chPref val="3"/>
        </dgm:presLayoutVars>
      </dgm:prSet>
      <dgm:spPr/>
      <dgm:t>
        <a:bodyPr/>
        <a:lstStyle/>
        <a:p>
          <a:endParaRPr lang="en-GB"/>
        </a:p>
      </dgm:t>
    </dgm:pt>
    <dgm:pt modelId="{AFE5AA70-AAAD-D94F-AD71-61C1F58C4344}" type="pres">
      <dgm:prSet presAssocID="{64256B4B-9405-5046-AB0B-CC479AC8FB1B}" presName="rootConnector" presStyleLbl="node3" presStyleIdx="1" presStyleCnt="7"/>
      <dgm:spPr/>
      <dgm:t>
        <a:bodyPr/>
        <a:lstStyle/>
        <a:p>
          <a:endParaRPr lang="en-GB"/>
        </a:p>
      </dgm:t>
    </dgm:pt>
    <dgm:pt modelId="{5D21C511-64B6-6C41-A2CF-21034DA66F73}" type="pres">
      <dgm:prSet presAssocID="{64256B4B-9405-5046-AB0B-CC479AC8FB1B}" presName="hierChild4" presStyleCnt="0"/>
      <dgm:spPr/>
    </dgm:pt>
    <dgm:pt modelId="{BAB2D8D5-FCD7-354D-8896-C944DD23BA3C}" type="pres">
      <dgm:prSet presAssocID="{A72AE722-D5D2-004F-BD34-647E88A74D7E}" presName="Name37" presStyleLbl="parChTrans1D4" presStyleIdx="2" presStyleCnt="11"/>
      <dgm:spPr/>
      <dgm:t>
        <a:bodyPr/>
        <a:lstStyle/>
        <a:p>
          <a:endParaRPr lang="en-GB"/>
        </a:p>
      </dgm:t>
    </dgm:pt>
    <dgm:pt modelId="{CE5D0B4D-7FF7-C245-B441-0C7B2553F60E}" type="pres">
      <dgm:prSet presAssocID="{27AE4CE3-31C0-8241-8110-43C83E388C01}" presName="hierRoot2" presStyleCnt="0">
        <dgm:presLayoutVars>
          <dgm:hierBranch val="init"/>
        </dgm:presLayoutVars>
      </dgm:prSet>
      <dgm:spPr/>
    </dgm:pt>
    <dgm:pt modelId="{45057C0E-A27A-6D42-86BA-017FEF4C08F9}" type="pres">
      <dgm:prSet presAssocID="{27AE4CE3-31C0-8241-8110-43C83E388C01}" presName="rootComposite" presStyleCnt="0"/>
      <dgm:spPr/>
    </dgm:pt>
    <dgm:pt modelId="{36B320AF-6040-5847-AF67-10259E928746}" type="pres">
      <dgm:prSet presAssocID="{27AE4CE3-31C0-8241-8110-43C83E388C01}" presName="rootText" presStyleLbl="node4" presStyleIdx="2" presStyleCnt="11">
        <dgm:presLayoutVars>
          <dgm:chPref val="3"/>
        </dgm:presLayoutVars>
      </dgm:prSet>
      <dgm:spPr/>
      <dgm:t>
        <a:bodyPr/>
        <a:lstStyle/>
        <a:p>
          <a:endParaRPr lang="en-GB"/>
        </a:p>
      </dgm:t>
    </dgm:pt>
    <dgm:pt modelId="{D8775F97-02BA-ED42-88AE-86AD98638A8D}" type="pres">
      <dgm:prSet presAssocID="{27AE4CE3-31C0-8241-8110-43C83E388C01}" presName="rootConnector" presStyleLbl="node4" presStyleIdx="2" presStyleCnt="11"/>
      <dgm:spPr/>
      <dgm:t>
        <a:bodyPr/>
        <a:lstStyle/>
        <a:p>
          <a:endParaRPr lang="en-GB"/>
        </a:p>
      </dgm:t>
    </dgm:pt>
    <dgm:pt modelId="{E881B636-18D9-D141-A24D-DF076F78C587}" type="pres">
      <dgm:prSet presAssocID="{27AE4CE3-31C0-8241-8110-43C83E388C01}" presName="hierChild4" presStyleCnt="0"/>
      <dgm:spPr/>
    </dgm:pt>
    <dgm:pt modelId="{2392AD40-E86A-D64A-8803-90FB3FB6A47A}" type="pres">
      <dgm:prSet presAssocID="{499ADF85-7D07-A547-AB97-FE78503C4960}" presName="Name37" presStyleLbl="parChTrans1D4" presStyleIdx="3" presStyleCnt="11"/>
      <dgm:spPr/>
      <dgm:t>
        <a:bodyPr/>
        <a:lstStyle/>
        <a:p>
          <a:endParaRPr lang="en-GB"/>
        </a:p>
      </dgm:t>
    </dgm:pt>
    <dgm:pt modelId="{8BE057C1-8407-2241-80A7-D695D4BFE206}" type="pres">
      <dgm:prSet presAssocID="{9B106781-977A-354A-A686-C7222030E0DC}" presName="hierRoot2" presStyleCnt="0">
        <dgm:presLayoutVars>
          <dgm:hierBranch val="init"/>
        </dgm:presLayoutVars>
      </dgm:prSet>
      <dgm:spPr/>
    </dgm:pt>
    <dgm:pt modelId="{A4A92676-00B7-BA46-A5EF-6B172D02FE31}" type="pres">
      <dgm:prSet presAssocID="{9B106781-977A-354A-A686-C7222030E0DC}" presName="rootComposite" presStyleCnt="0"/>
      <dgm:spPr/>
    </dgm:pt>
    <dgm:pt modelId="{8373CD6C-8064-1546-A9F1-3C16951FAB76}" type="pres">
      <dgm:prSet presAssocID="{9B106781-977A-354A-A686-C7222030E0DC}" presName="rootText" presStyleLbl="node4" presStyleIdx="3" presStyleCnt="11">
        <dgm:presLayoutVars>
          <dgm:chPref val="3"/>
        </dgm:presLayoutVars>
      </dgm:prSet>
      <dgm:spPr/>
      <dgm:t>
        <a:bodyPr/>
        <a:lstStyle/>
        <a:p>
          <a:endParaRPr lang="en-US"/>
        </a:p>
      </dgm:t>
    </dgm:pt>
    <dgm:pt modelId="{ECF6FF4C-B4AE-8B48-80AD-821D62653863}" type="pres">
      <dgm:prSet presAssocID="{9B106781-977A-354A-A686-C7222030E0DC}" presName="rootConnector" presStyleLbl="node4" presStyleIdx="3" presStyleCnt="11"/>
      <dgm:spPr/>
      <dgm:t>
        <a:bodyPr/>
        <a:lstStyle/>
        <a:p>
          <a:endParaRPr lang="en-GB"/>
        </a:p>
      </dgm:t>
    </dgm:pt>
    <dgm:pt modelId="{76D271D4-66DC-114E-9D0D-40C26375E18D}" type="pres">
      <dgm:prSet presAssocID="{9B106781-977A-354A-A686-C7222030E0DC}" presName="hierChild4" presStyleCnt="0"/>
      <dgm:spPr/>
    </dgm:pt>
    <dgm:pt modelId="{A830CB9D-08E8-1D48-9F3A-6C16FAE4A197}" type="pres">
      <dgm:prSet presAssocID="{9B106781-977A-354A-A686-C7222030E0DC}" presName="hierChild5" presStyleCnt="0"/>
      <dgm:spPr/>
    </dgm:pt>
    <dgm:pt modelId="{C3798D3D-0122-BE4D-A929-CAB83B984279}" type="pres">
      <dgm:prSet presAssocID="{27AE4CE3-31C0-8241-8110-43C83E388C01}" presName="hierChild5" presStyleCnt="0"/>
      <dgm:spPr/>
    </dgm:pt>
    <dgm:pt modelId="{3A0FAAE8-8D22-A44E-BD03-7ECB6FED6DE5}" type="pres">
      <dgm:prSet presAssocID="{64256B4B-9405-5046-AB0B-CC479AC8FB1B}" presName="hierChild5" presStyleCnt="0"/>
      <dgm:spPr/>
    </dgm:pt>
    <dgm:pt modelId="{FCAF8D61-D320-F849-8CEA-5DBB46FF18A7}" type="pres">
      <dgm:prSet presAssocID="{0444C0F2-D8D3-FA41-8870-075DF5CE1FC3}" presName="Name37" presStyleLbl="parChTrans1D3" presStyleIdx="2" presStyleCnt="7"/>
      <dgm:spPr/>
      <dgm:t>
        <a:bodyPr/>
        <a:lstStyle/>
        <a:p>
          <a:endParaRPr lang="en-GB"/>
        </a:p>
      </dgm:t>
    </dgm:pt>
    <dgm:pt modelId="{99883C8D-E43E-7D41-8B7F-5A7283C4D20E}" type="pres">
      <dgm:prSet presAssocID="{9D53D9C2-F949-D44B-B0C8-4BF75EAB708F}" presName="hierRoot2" presStyleCnt="0">
        <dgm:presLayoutVars>
          <dgm:hierBranch val="init"/>
        </dgm:presLayoutVars>
      </dgm:prSet>
      <dgm:spPr/>
    </dgm:pt>
    <dgm:pt modelId="{FC5E4DE4-127A-A74F-8FF7-AAF9E8E62D27}" type="pres">
      <dgm:prSet presAssocID="{9D53D9C2-F949-D44B-B0C8-4BF75EAB708F}" presName="rootComposite" presStyleCnt="0"/>
      <dgm:spPr/>
    </dgm:pt>
    <dgm:pt modelId="{E53E1A4D-4D44-F542-975F-20FB91DF7027}" type="pres">
      <dgm:prSet presAssocID="{9D53D9C2-F949-D44B-B0C8-4BF75EAB708F}" presName="rootText" presStyleLbl="node3" presStyleIdx="2" presStyleCnt="7">
        <dgm:presLayoutVars>
          <dgm:chPref val="3"/>
        </dgm:presLayoutVars>
      </dgm:prSet>
      <dgm:spPr/>
      <dgm:t>
        <a:bodyPr/>
        <a:lstStyle/>
        <a:p>
          <a:endParaRPr lang="en-GB"/>
        </a:p>
      </dgm:t>
    </dgm:pt>
    <dgm:pt modelId="{787F53AC-AD69-5E48-8854-7ABC6C914D34}" type="pres">
      <dgm:prSet presAssocID="{9D53D9C2-F949-D44B-B0C8-4BF75EAB708F}" presName="rootConnector" presStyleLbl="node3" presStyleIdx="2" presStyleCnt="7"/>
      <dgm:spPr/>
      <dgm:t>
        <a:bodyPr/>
        <a:lstStyle/>
        <a:p>
          <a:endParaRPr lang="en-GB"/>
        </a:p>
      </dgm:t>
    </dgm:pt>
    <dgm:pt modelId="{78CD89B1-F023-E047-901A-8FD2A5FF6E77}" type="pres">
      <dgm:prSet presAssocID="{9D53D9C2-F949-D44B-B0C8-4BF75EAB708F}" presName="hierChild4" presStyleCnt="0"/>
      <dgm:spPr/>
    </dgm:pt>
    <dgm:pt modelId="{D28236FA-1E70-F34E-90A9-30B498EE45D4}" type="pres">
      <dgm:prSet presAssocID="{8791585C-47DA-E24F-A840-5E887AB7A2C1}" presName="Name37" presStyleLbl="parChTrans1D4" presStyleIdx="4" presStyleCnt="11"/>
      <dgm:spPr/>
      <dgm:t>
        <a:bodyPr/>
        <a:lstStyle/>
        <a:p>
          <a:endParaRPr lang="en-GB"/>
        </a:p>
      </dgm:t>
    </dgm:pt>
    <dgm:pt modelId="{C0848C73-9E7D-0243-A8D3-221B00806D0E}" type="pres">
      <dgm:prSet presAssocID="{8A9D0F20-2937-4241-A29D-1FC2C681DF9D}" presName="hierRoot2" presStyleCnt="0">
        <dgm:presLayoutVars>
          <dgm:hierBranch val="init"/>
        </dgm:presLayoutVars>
      </dgm:prSet>
      <dgm:spPr/>
    </dgm:pt>
    <dgm:pt modelId="{D0877E42-319F-6D47-B6F3-0E236B0670CC}" type="pres">
      <dgm:prSet presAssocID="{8A9D0F20-2937-4241-A29D-1FC2C681DF9D}" presName="rootComposite" presStyleCnt="0"/>
      <dgm:spPr/>
    </dgm:pt>
    <dgm:pt modelId="{EBAC7616-AC2C-D64D-8E19-2BCC8C2B6AF2}" type="pres">
      <dgm:prSet presAssocID="{8A9D0F20-2937-4241-A29D-1FC2C681DF9D}" presName="rootText" presStyleLbl="node4" presStyleIdx="4" presStyleCnt="11">
        <dgm:presLayoutVars>
          <dgm:chPref val="3"/>
        </dgm:presLayoutVars>
      </dgm:prSet>
      <dgm:spPr/>
      <dgm:t>
        <a:bodyPr/>
        <a:lstStyle/>
        <a:p>
          <a:endParaRPr lang="en-GB"/>
        </a:p>
      </dgm:t>
    </dgm:pt>
    <dgm:pt modelId="{90F59D3F-074D-8D41-A4A6-2F7C1F62FB56}" type="pres">
      <dgm:prSet presAssocID="{8A9D0F20-2937-4241-A29D-1FC2C681DF9D}" presName="rootConnector" presStyleLbl="node4" presStyleIdx="4" presStyleCnt="11"/>
      <dgm:spPr/>
      <dgm:t>
        <a:bodyPr/>
        <a:lstStyle/>
        <a:p>
          <a:endParaRPr lang="en-GB"/>
        </a:p>
      </dgm:t>
    </dgm:pt>
    <dgm:pt modelId="{66475837-F7E4-3942-BBA3-6A45549814EE}" type="pres">
      <dgm:prSet presAssocID="{8A9D0F20-2937-4241-A29D-1FC2C681DF9D}" presName="hierChild4" presStyleCnt="0"/>
      <dgm:spPr/>
    </dgm:pt>
    <dgm:pt modelId="{EFDBCB64-6D88-6A49-A607-C38EE0C16575}" type="pres">
      <dgm:prSet presAssocID="{DFACFE4C-A106-014A-83E0-76E0BC24406C}" presName="Name37" presStyleLbl="parChTrans1D4" presStyleIdx="5" presStyleCnt="11"/>
      <dgm:spPr/>
      <dgm:t>
        <a:bodyPr/>
        <a:lstStyle/>
        <a:p>
          <a:endParaRPr lang="en-GB"/>
        </a:p>
      </dgm:t>
    </dgm:pt>
    <dgm:pt modelId="{F0ED1B55-DF7A-F24C-9866-AA64FC33A2D3}" type="pres">
      <dgm:prSet presAssocID="{EA2D500D-B46A-BE41-B4E5-6DBB867A624D}" presName="hierRoot2" presStyleCnt="0">
        <dgm:presLayoutVars>
          <dgm:hierBranch val="init"/>
        </dgm:presLayoutVars>
      </dgm:prSet>
      <dgm:spPr/>
    </dgm:pt>
    <dgm:pt modelId="{89978E7B-AF80-9742-AD77-7E450E34A0F7}" type="pres">
      <dgm:prSet presAssocID="{EA2D500D-B46A-BE41-B4E5-6DBB867A624D}" presName="rootComposite" presStyleCnt="0"/>
      <dgm:spPr/>
    </dgm:pt>
    <dgm:pt modelId="{FDE5AF84-14EE-AA44-AEE8-C45EAE3E61D7}" type="pres">
      <dgm:prSet presAssocID="{EA2D500D-B46A-BE41-B4E5-6DBB867A624D}" presName="rootText" presStyleLbl="node4" presStyleIdx="5" presStyleCnt="11">
        <dgm:presLayoutVars>
          <dgm:chPref val="3"/>
        </dgm:presLayoutVars>
      </dgm:prSet>
      <dgm:spPr/>
      <dgm:t>
        <a:bodyPr/>
        <a:lstStyle/>
        <a:p>
          <a:endParaRPr lang="en-GB"/>
        </a:p>
      </dgm:t>
    </dgm:pt>
    <dgm:pt modelId="{3B01BC76-E4CC-D347-96C5-45B1D696EA1C}" type="pres">
      <dgm:prSet presAssocID="{EA2D500D-B46A-BE41-B4E5-6DBB867A624D}" presName="rootConnector" presStyleLbl="node4" presStyleIdx="5" presStyleCnt="11"/>
      <dgm:spPr/>
      <dgm:t>
        <a:bodyPr/>
        <a:lstStyle/>
        <a:p>
          <a:endParaRPr lang="en-GB"/>
        </a:p>
      </dgm:t>
    </dgm:pt>
    <dgm:pt modelId="{D8D8BD7E-D4A9-704F-9160-2430AEE0E359}" type="pres">
      <dgm:prSet presAssocID="{EA2D500D-B46A-BE41-B4E5-6DBB867A624D}" presName="hierChild4" presStyleCnt="0"/>
      <dgm:spPr/>
    </dgm:pt>
    <dgm:pt modelId="{7B45ABEE-E3EA-5341-81FB-BB86F3FA0525}" type="pres">
      <dgm:prSet presAssocID="{EA2D500D-B46A-BE41-B4E5-6DBB867A624D}" presName="hierChild5" presStyleCnt="0"/>
      <dgm:spPr/>
    </dgm:pt>
    <dgm:pt modelId="{91BB316E-641A-5245-9CD3-18793FE79249}" type="pres">
      <dgm:prSet presAssocID="{8A9D0F20-2937-4241-A29D-1FC2C681DF9D}" presName="hierChild5" presStyleCnt="0"/>
      <dgm:spPr/>
    </dgm:pt>
    <dgm:pt modelId="{823C56A9-BC60-C94E-B363-DF57825423AF}" type="pres">
      <dgm:prSet presAssocID="{9D53D9C2-F949-D44B-B0C8-4BF75EAB708F}" presName="hierChild5" presStyleCnt="0"/>
      <dgm:spPr/>
    </dgm:pt>
    <dgm:pt modelId="{94ECA3E2-6522-CD42-90D9-4BFC91C7CF5B}" type="pres">
      <dgm:prSet presAssocID="{764C388A-3D7F-CD4C-B251-361B12364469}" presName="Name37" presStyleLbl="parChTrans1D3" presStyleIdx="3" presStyleCnt="7"/>
      <dgm:spPr/>
      <dgm:t>
        <a:bodyPr/>
        <a:lstStyle/>
        <a:p>
          <a:endParaRPr lang="en-GB"/>
        </a:p>
      </dgm:t>
    </dgm:pt>
    <dgm:pt modelId="{CD88BB34-2191-7247-92AF-D5DF4CCF9B31}" type="pres">
      <dgm:prSet presAssocID="{DEFDB884-9F71-F745-9114-AB0EF4041E83}" presName="hierRoot2" presStyleCnt="0">
        <dgm:presLayoutVars>
          <dgm:hierBranch val="init"/>
        </dgm:presLayoutVars>
      </dgm:prSet>
      <dgm:spPr/>
    </dgm:pt>
    <dgm:pt modelId="{4768E21F-DBA4-D344-A3EB-9F0CFB2BA83E}" type="pres">
      <dgm:prSet presAssocID="{DEFDB884-9F71-F745-9114-AB0EF4041E83}" presName="rootComposite" presStyleCnt="0"/>
      <dgm:spPr/>
    </dgm:pt>
    <dgm:pt modelId="{F16FE007-1497-634C-AF20-E24290A2B297}" type="pres">
      <dgm:prSet presAssocID="{DEFDB884-9F71-F745-9114-AB0EF4041E83}" presName="rootText" presStyleLbl="node3" presStyleIdx="3" presStyleCnt="7">
        <dgm:presLayoutVars>
          <dgm:chPref val="3"/>
        </dgm:presLayoutVars>
      </dgm:prSet>
      <dgm:spPr/>
      <dgm:t>
        <a:bodyPr/>
        <a:lstStyle/>
        <a:p>
          <a:endParaRPr lang="en-US"/>
        </a:p>
      </dgm:t>
    </dgm:pt>
    <dgm:pt modelId="{1393D0C5-2FB9-E146-A366-2CC4D0FD8AE8}" type="pres">
      <dgm:prSet presAssocID="{DEFDB884-9F71-F745-9114-AB0EF4041E83}" presName="rootConnector" presStyleLbl="node3" presStyleIdx="3" presStyleCnt="7"/>
      <dgm:spPr/>
      <dgm:t>
        <a:bodyPr/>
        <a:lstStyle/>
        <a:p>
          <a:endParaRPr lang="en-GB"/>
        </a:p>
      </dgm:t>
    </dgm:pt>
    <dgm:pt modelId="{810087AB-C52A-2B47-8F5E-1D3D0F81CC23}" type="pres">
      <dgm:prSet presAssocID="{DEFDB884-9F71-F745-9114-AB0EF4041E83}" presName="hierChild4" presStyleCnt="0"/>
      <dgm:spPr/>
    </dgm:pt>
    <dgm:pt modelId="{7023DCAF-EEAA-E344-B759-8A6D632C72F1}" type="pres">
      <dgm:prSet presAssocID="{DEFDB884-9F71-F745-9114-AB0EF4041E83}" presName="hierChild5" presStyleCnt="0"/>
      <dgm:spPr/>
    </dgm:pt>
    <dgm:pt modelId="{4BC501E3-F578-D441-8348-EA0D306BFBE0}" type="pres">
      <dgm:prSet presAssocID="{E8BB48C7-86A5-004D-B65E-252C03AE8F22}" presName="Name37" presStyleLbl="parChTrans1D3" presStyleIdx="4" presStyleCnt="7"/>
      <dgm:spPr/>
      <dgm:t>
        <a:bodyPr/>
        <a:lstStyle/>
        <a:p>
          <a:endParaRPr lang="en-GB"/>
        </a:p>
      </dgm:t>
    </dgm:pt>
    <dgm:pt modelId="{6B068960-6D02-D344-86D6-913F6544A2D1}" type="pres">
      <dgm:prSet presAssocID="{0C2EBB63-BF67-9843-B580-34B505E1FD3E}" presName="hierRoot2" presStyleCnt="0">
        <dgm:presLayoutVars>
          <dgm:hierBranch val="init"/>
        </dgm:presLayoutVars>
      </dgm:prSet>
      <dgm:spPr/>
    </dgm:pt>
    <dgm:pt modelId="{2E4C9929-B421-CD48-94CF-22A4D780E81F}" type="pres">
      <dgm:prSet presAssocID="{0C2EBB63-BF67-9843-B580-34B505E1FD3E}" presName="rootComposite" presStyleCnt="0"/>
      <dgm:spPr/>
    </dgm:pt>
    <dgm:pt modelId="{2DD4BCEC-442A-C346-8629-9FF7F2A54311}" type="pres">
      <dgm:prSet presAssocID="{0C2EBB63-BF67-9843-B580-34B505E1FD3E}" presName="rootText" presStyleLbl="node3" presStyleIdx="4" presStyleCnt="7">
        <dgm:presLayoutVars>
          <dgm:chPref val="3"/>
        </dgm:presLayoutVars>
      </dgm:prSet>
      <dgm:spPr/>
      <dgm:t>
        <a:bodyPr/>
        <a:lstStyle/>
        <a:p>
          <a:endParaRPr lang="en-US"/>
        </a:p>
      </dgm:t>
    </dgm:pt>
    <dgm:pt modelId="{58B2C016-2C62-FE40-A295-D85F43E2655F}" type="pres">
      <dgm:prSet presAssocID="{0C2EBB63-BF67-9843-B580-34B505E1FD3E}" presName="rootConnector" presStyleLbl="node3" presStyleIdx="4" presStyleCnt="7"/>
      <dgm:spPr/>
      <dgm:t>
        <a:bodyPr/>
        <a:lstStyle/>
        <a:p>
          <a:endParaRPr lang="en-GB"/>
        </a:p>
      </dgm:t>
    </dgm:pt>
    <dgm:pt modelId="{5EFF31D8-909A-0441-A2B2-BB34306CD6A8}" type="pres">
      <dgm:prSet presAssocID="{0C2EBB63-BF67-9843-B580-34B505E1FD3E}" presName="hierChild4" presStyleCnt="0"/>
      <dgm:spPr/>
    </dgm:pt>
    <dgm:pt modelId="{4F9EBCF0-550D-BC47-8698-A1823D186931}" type="pres">
      <dgm:prSet presAssocID="{1B9BC8CB-20EA-A04D-B574-766F698383FB}" presName="Name37" presStyleLbl="parChTrans1D4" presStyleIdx="6" presStyleCnt="11"/>
      <dgm:spPr/>
      <dgm:t>
        <a:bodyPr/>
        <a:lstStyle/>
        <a:p>
          <a:endParaRPr lang="en-GB"/>
        </a:p>
      </dgm:t>
    </dgm:pt>
    <dgm:pt modelId="{6D0D8992-CEE0-4346-9B38-265D54B7377C}" type="pres">
      <dgm:prSet presAssocID="{CD7DEF22-8815-2048-8F5E-3E171079BFA6}" presName="hierRoot2" presStyleCnt="0">
        <dgm:presLayoutVars>
          <dgm:hierBranch val="init"/>
        </dgm:presLayoutVars>
      </dgm:prSet>
      <dgm:spPr/>
    </dgm:pt>
    <dgm:pt modelId="{273DD897-D747-2445-9981-D049011F1CC1}" type="pres">
      <dgm:prSet presAssocID="{CD7DEF22-8815-2048-8F5E-3E171079BFA6}" presName="rootComposite" presStyleCnt="0"/>
      <dgm:spPr/>
    </dgm:pt>
    <dgm:pt modelId="{669FB370-DBD8-0A4B-80A9-EB307D956AB4}" type="pres">
      <dgm:prSet presAssocID="{CD7DEF22-8815-2048-8F5E-3E171079BFA6}" presName="rootText" presStyleLbl="node4" presStyleIdx="6" presStyleCnt="11">
        <dgm:presLayoutVars>
          <dgm:chPref val="3"/>
        </dgm:presLayoutVars>
      </dgm:prSet>
      <dgm:spPr/>
      <dgm:t>
        <a:bodyPr/>
        <a:lstStyle/>
        <a:p>
          <a:endParaRPr lang="en-GB"/>
        </a:p>
      </dgm:t>
    </dgm:pt>
    <dgm:pt modelId="{29327851-6612-A64F-96C6-3207F26E6BB3}" type="pres">
      <dgm:prSet presAssocID="{CD7DEF22-8815-2048-8F5E-3E171079BFA6}" presName="rootConnector" presStyleLbl="node4" presStyleIdx="6" presStyleCnt="11"/>
      <dgm:spPr/>
      <dgm:t>
        <a:bodyPr/>
        <a:lstStyle/>
        <a:p>
          <a:endParaRPr lang="en-GB"/>
        </a:p>
      </dgm:t>
    </dgm:pt>
    <dgm:pt modelId="{3DFAE135-65F1-0443-8BA7-7F4F64154C92}" type="pres">
      <dgm:prSet presAssocID="{CD7DEF22-8815-2048-8F5E-3E171079BFA6}" presName="hierChild4" presStyleCnt="0"/>
      <dgm:spPr/>
    </dgm:pt>
    <dgm:pt modelId="{54F72DD3-8ABB-0647-B9DF-77F42255188A}" type="pres">
      <dgm:prSet presAssocID="{CD7DEF22-8815-2048-8F5E-3E171079BFA6}" presName="hierChild5" presStyleCnt="0"/>
      <dgm:spPr/>
    </dgm:pt>
    <dgm:pt modelId="{40319A29-A0F9-1B42-8461-A30B4AC2627B}" type="pres">
      <dgm:prSet presAssocID="{4CB8D103-0241-E94B-8FF3-F7B89C2B249E}" presName="Name37" presStyleLbl="parChTrans1D4" presStyleIdx="7" presStyleCnt="11"/>
      <dgm:spPr/>
      <dgm:t>
        <a:bodyPr/>
        <a:lstStyle/>
        <a:p>
          <a:endParaRPr lang="en-GB"/>
        </a:p>
      </dgm:t>
    </dgm:pt>
    <dgm:pt modelId="{2BA81A35-8026-DC4D-A42E-4FAF026CA2E9}" type="pres">
      <dgm:prSet presAssocID="{3D6320DB-F7C1-1B4F-AE11-5A29EEFC4457}" presName="hierRoot2" presStyleCnt="0">
        <dgm:presLayoutVars>
          <dgm:hierBranch val="init"/>
        </dgm:presLayoutVars>
      </dgm:prSet>
      <dgm:spPr/>
    </dgm:pt>
    <dgm:pt modelId="{DF6526FF-E8CE-FB40-A95B-5480E870C7B2}" type="pres">
      <dgm:prSet presAssocID="{3D6320DB-F7C1-1B4F-AE11-5A29EEFC4457}" presName="rootComposite" presStyleCnt="0"/>
      <dgm:spPr/>
    </dgm:pt>
    <dgm:pt modelId="{FA3AE328-D098-5444-8B11-4B8C9DC313BF}" type="pres">
      <dgm:prSet presAssocID="{3D6320DB-F7C1-1B4F-AE11-5A29EEFC4457}" presName="rootText" presStyleLbl="node4" presStyleIdx="7" presStyleCnt="11">
        <dgm:presLayoutVars>
          <dgm:chPref val="3"/>
        </dgm:presLayoutVars>
      </dgm:prSet>
      <dgm:spPr/>
      <dgm:t>
        <a:bodyPr/>
        <a:lstStyle/>
        <a:p>
          <a:endParaRPr lang="en-GB"/>
        </a:p>
      </dgm:t>
    </dgm:pt>
    <dgm:pt modelId="{00933A94-E863-F24B-8B01-3C984CEC9AE7}" type="pres">
      <dgm:prSet presAssocID="{3D6320DB-F7C1-1B4F-AE11-5A29EEFC4457}" presName="rootConnector" presStyleLbl="node4" presStyleIdx="7" presStyleCnt="11"/>
      <dgm:spPr/>
      <dgm:t>
        <a:bodyPr/>
        <a:lstStyle/>
        <a:p>
          <a:endParaRPr lang="en-GB"/>
        </a:p>
      </dgm:t>
    </dgm:pt>
    <dgm:pt modelId="{ED35E6C5-1C93-3649-B5B8-B95557B63EB0}" type="pres">
      <dgm:prSet presAssocID="{3D6320DB-F7C1-1B4F-AE11-5A29EEFC4457}" presName="hierChild4" presStyleCnt="0"/>
      <dgm:spPr/>
    </dgm:pt>
    <dgm:pt modelId="{5E797F0B-3AB8-EE44-9F78-3F5D012C8D61}" type="pres">
      <dgm:prSet presAssocID="{3D6320DB-F7C1-1B4F-AE11-5A29EEFC4457}" presName="hierChild5" presStyleCnt="0"/>
      <dgm:spPr/>
    </dgm:pt>
    <dgm:pt modelId="{66C10F96-CA2D-5F4D-8C67-6F8F43EE2874}" type="pres">
      <dgm:prSet presAssocID="{A645E8B8-BDEF-794C-ABAC-D3C81F92D5CF}" presName="Name37" presStyleLbl="parChTrans1D4" presStyleIdx="8" presStyleCnt="11"/>
      <dgm:spPr/>
      <dgm:t>
        <a:bodyPr/>
        <a:lstStyle/>
        <a:p>
          <a:endParaRPr lang="en-GB"/>
        </a:p>
      </dgm:t>
    </dgm:pt>
    <dgm:pt modelId="{6CDFDEDF-161A-484C-9B61-1F2E0310A319}" type="pres">
      <dgm:prSet presAssocID="{1E993A21-3817-1A4F-8F25-2FFBA89F06B2}" presName="hierRoot2" presStyleCnt="0">
        <dgm:presLayoutVars>
          <dgm:hierBranch val="init"/>
        </dgm:presLayoutVars>
      </dgm:prSet>
      <dgm:spPr/>
    </dgm:pt>
    <dgm:pt modelId="{3E8AC823-DE07-DD42-BC16-65B8F33C2EA9}" type="pres">
      <dgm:prSet presAssocID="{1E993A21-3817-1A4F-8F25-2FFBA89F06B2}" presName="rootComposite" presStyleCnt="0"/>
      <dgm:spPr/>
    </dgm:pt>
    <dgm:pt modelId="{511A6A1F-7FA8-C04B-81AC-24D88B0C893F}" type="pres">
      <dgm:prSet presAssocID="{1E993A21-3817-1A4F-8F25-2FFBA89F06B2}" presName="rootText" presStyleLbl="node4" presStyleIdx="8" presStyleCnt="11">
        <dgm:presLayoutVars>
          <dgm:chPref val="3"/>
        </dgm:presLayoutVars>
      </dgm:prSet>
      <dgm:spPr/>
      <dgm:t>
        <a:bodyPr/>
        <a:lstStyle/>
        <a:p>
          <a:endParaRPr lang="en-US"/>
        </a:p>
      </dgm:t>
    </dgm:pt>
    <dgm:pt modelId="{C954AF05-15A4-C74B-A3A8-B194B2092129}" type="pres">
      <dgm:prSet presAssocID="{1E993A21-3817-1A4F-8F25-2FFBA89F06B2}" presName="rootConnector" presStyleLbl="node4" presStyleIdx="8" presStyleCnt="11"/>
      <dgm:spPr/>
      <dgm:t>
        <a:bodyPr/>
        <a:lstStyle/>
        <a:p>
          <a:endParaRPr lang="en-GB"/>
        </a:p>
      </dgm:t>
    </dgm:pt>
    <dgm:pt modelId="{1D4A6512-B31F-7E42-95D0-347111AE6CAC}" type="pres">
      <dgm:prSet presAssocID="{1E993A21-3817-1A4F-8F25-2FFBA89F06B2}" presName="hierChild4" presStyleCnt="0"/>
      <dgm:spPr/>
    </dgm:pt>
    <dgm:pt modelId="{F9A5028F-C5FE-8A4D-8605-ADB705A7DFC8}" type="pres">
      <dgm:prSet presAssocID="{AFDA0941-C2D8-A44D-BC60-90D7B6B3F574}" presName="Name37" presStyleLbl="parChTrans1D4" presStyleIdx="9" presStyleCnt="11"/>
      <dgm:spPr/>
      <dgm:t>
        <a:bodyPr/>
        <a:lstStyle/>
        <a:p>
          <a:endParaRPr lang="en-GB"/>
        </a:p>
      </dgm:t>
    </dgm:pt>
    <dgm:pt modelId="{9C70B2D1-3511-B04B-BA00-0EDC91ABA0A2}" type="pres">
      <dgm:prSet presAssocID="{84779532-A181-1444-9990-52E773CFDFF2}" presName="hierRoot2" presStyleCnt="0">
        <dgm:presLayoutVars>
          <dgm:hierBranch val="init"/>
        </dgm:presLayoutVars>
      </dgm:prSet>
      <dgm:spPr/>
    </dgm:pt>
    <dgm:pt modelId="{3C5F2B25-B312-464D-B76B-4AC6AD1A7DF4}" type="pres">
      <dgm:prSet presAssocID="{84779532-A181-1444-9990-52E773CFDFF2}" presName="rootComposite" presStyleCnt="0"/>
      <dgm:spPr/>
    </dgm:pt>
    <dgm:pt modelId="{5BCC7206-D490-F84A-8A7C-FBDFFE5B4F92}" type="pres">
      <dgm:prSet presAssocID="{84779532-A181-1444-9990-52E773CFDFF2}" presName="rootText" presStyleLbl="node4" presStyleIdx="9" presStyleCnt="11">
        <dgm:presLayoutVars>
          <dgm:chPref val="3"/>
        </dgm:presLayoutVars>
      </dgm:prSet>
      <dgm:spPr/>
      <dgm:t>
        <a:bodyPr/>
        <a:lstStyle/>
        <a:p>
          <a:endParaRPr lang="en-GB"/>
        </a:p>
      </dgm:t>
    </dgm:pt>
    <dgm:pt modelId="{982598DF-BBA4-B340-B9C3-B90E67C5B6EC}" type="pres">
      <dgm:prSet presAssocID="{84779532-A181-1444-9990-52E773CFDFF2}" presName="rootConnector" presStyleLbl="node4" presStyleIdx="9" presStyleCnt="11"/>
      <dgm:spPr/>
      <dgm:t>
        <a:bodyPr/>
        <a:lstStyle/>
        <a:p>
          <a:endParaRPr lang="en-GB"/>
        </a:p>
      </dgm:t>
    </dgm:pt>
    <dgm:pt modelId="{300BECA9-E9EA-8744-A4DC-6F6DF834A1DC}" type="pres">
      <dgm:prSet presAssocID="{84779532-A181-1444-9990-52E773CFDFF2}" presName="hierChild4" presStyleCnt="0"/>
      <dgm:spPr/>
    </dgm:pt>
    <dgm:pt modelId="{AA8A40C7-1C3A-FE4F-9F60-6393D7E81125}" type="pres">
      <dgm:prSet presAssocID="{84779532-A181-1444-9990-52E773CFDFF2}" presName="hierChild5" presStyleCnt="0"/>
      <dgm:spPr/>
    </dgm:pt>
    <dgm:pt modelId="{46185EB2-B8A6-9140-A591-1BEFBD1F902A}" type="pres">
      <dgm:prSet presAssocID="{3B66841A-5FE3-A648-85C0-9B84D91C4910}" presName="Name37" presStyleLbl="parChTrans1D4" presStyleIdx="10" presStyleCnt="11"/>
      <dgm:spPr/>
      <dgm:t>
        <a:bodyPr/>
        <a:lstStyle/>
        <a:p>
          <a:endParaRPr lang="en-GB"/>
        </a:p>
      </dgm:t>
    </dgm:pt>
    <dgm:pt modelId="{289B37FA-6FB0-4441-BE61-7E584FAEC1C8}" type="pres">
      <dgm:prSet presAssocID="{6024F0D6-00AD-BE44-B0C3-1A8B4229D34C}" presName="hierRoot2" presStyleCnt="0">
        <dgm:presLayoutVars>
          <dgm:hierBranch val="init"/>
        </dgm:presLayoutVars>
      </dgm:prSet>
      <dgm:spPr/>
    </dgm:pt>
    <dgm:pt modelId="{19171F82-FF2C-0548-AD34-2E243801CC08}" type="pres">
      <dgm:prSet presAssocID="{6024F0D6-00AD-BE44-B0C3-1A8B4229D34C}" presName="rootComposite" presStyleCnt="0"/>
      <dgm:spPr/>
    </dgm:pt>
    <dgm:pt modelId="{05867085-F182-8342-9AB4-EB5490B81035}" type="pres">
      <dgm:prSet presAssocID="{6024F0D6-00AD-BE44-B0C3-1A8B4229D34C}" presName="rootText" presStyleLbl="node4" presStyleIdx="10" presStyleCnt="11">
        <dgm:presLayoutVars>
          <dgm:chPref val="3"/>
        </dgm:presLayoutVars>
      </dgm:prSet>
      <dgm:spPr/>
      <dgm:t>
        <a:bodyPr/>
        <a:lstStyle/>
        <a:p>
          <a:endParaRPr lang="en-GB"/>
        </a:p>
      </dgm:t>
    </dgm:pt>
    <dgm:pt modelId="{983A7C07-DBE5-844D-9AE8-64B88F6863E6}" type="pres">
      <dgm:prSet presAssocID="{6024F0D6-00AD-BE44-B0C3-1A8B4229D34C}" presName="rootConnector" presStyleLbl="node4" presStyleIdx="10" presStyleCnt="11"/>
      <dgm:spPr/>
      <dgm:t>
        <a:bodyPr/>
        <a:lstStyle/>
        <a:p>
          <a:endParaRPr lang="en-GB"/>
        </a:p>
      </dgm:t>
    </dgm:pt>
    <dgm:pt modelId="{4152E238-747B-7F46-BC19-570FF891B09D}" type="pres">
      <dgm:prSet presAssocID="{6024F0D6-00AD-BE44-B0C3-1A8B4229D34C}" presName="hierChild4" presStyleCnt="0"/>
      <dgm:spPr/>
    </dgm:pt>
    <dgm:pt modelId="{44946820-4801-4540-A126-8EEF27CC9C0E}" type="pres">
      <dgm:prSet presAssocID="{6024F0D6-00AD-BE44-B0C3-1A8B4229D34C}" presName="hierChild5" presStyleCnt="0"/>
      <dgm:spPr/>
    </dgm:pt>
    <dgm:pt modelId="{CA573B7D-4D1C-0945-A75D-18E535532D95}" type="pres">
      <dgm:prSet presAssocID="{1E993A21-3817-1A4F-8F25-2FFBA89F06B2}" presName="hierChild5" presStyleCnt="0"/>
      <dgm:spPr/>
    </dgm:pt>
    <dgm:pt modelId="{E0E720CF-34EF-2942-8BAC-B14E82BAA39D}" type="pres">
      <dgm:prSet presAssocID="{0C2EBB63-BF67-9843-B580-34B505E1FD3E}" presName="hierChild5" presStyleCnt="0"/>
      <dgm:spPr/>
    </dgm:pt>
    <dgm:pt modelId="{E0F5DEBC-A334-D245-8F70-F4B808C6EBA2}" type="pres">
      <dgm:prSet presAssocID="{4FC1C073-F715-EA4D-B347-120B363326D2}" presName="Name37" presStyleLbl="parChTrans1D3" presStyleIdx="5" presStyleCnt="7"/>
      <dgm:spPr/>
      <dgm:t>
        <a:bodyPr/>
        <a:lstStyle/>
        <a:p>
          <a:endParaRPr lang="en-GB"/>
        </a:p>
      </dgm:t>
    </dgm:pt>
    <dgm:pt modelId="{E5F885BC-59F7-2F47-8A0F-74ECBA5134E9}" type="pres">
      <dgm:prSet presAssocID="{441750B0-9785-594D-87A6-08FAAF417532}" presName="hierRoot2" presStyleCnt="0">
        <dgm:presLayoutVars>
          <dgm:hierBranch val="init"/>
        </dgm:presLayoutVars>
      </dgm:prSet>
      <dgm:spPr/>
    </dgm:pt>
    <dgm:pt modelId="{45716E6D-1911-4047-88AC-3089DC4193C6}" type="pres">
      <dgm:prSet presAssocID="{441750B0-9785-594D-87A6-08FAAF417532}" presName="rootComposite" presStyleCnt="0"/>
      <dgm:spPr/>
    </dgm:pt>
    <dgm:pt modelId="{EFD507C2-371B-7244-A8D1-403F6B00705A}" type="pres">
      <dgm:prSet presAssocID="{441750B0-9785-594D-87A6-08FAAF417532}" presName="rootText" presStyleLbl="node3" presStyleIdx="5" presStyleCnt="7">
        <dgm:presLayoutVars>
          <dgm:chPref val="3"/>
        </dgm:presLayoutVars>
      </dgm:prSet>
      <dgm:spPr/>
      <dgm:t>
        <a:bodyPr/>
        <a:lstStyle/>
        <a:p>
          <a:endParaRPr lang="en-GB"/>
        </a:p>
      </dgm:t>
    </dgm:pt>
    <dgm:pt modelId="{F8E87FCC-F1EB-5C41-876A-4BE36A224A4F}" type="pres">
      <dgm:prSet presAssocID="{441750B0-9785-594D-87A6-08FAAF417532}" presName="rootConnector" presStyleLbl="node3" presStyleIdx="5" presStyleCnt="7"/>
      <dgm:spPr/>
      <dgm:t>
        <a:bodyPr/>
        <a:lstStyle/>
        <a:p>
          <a:endParaRPr lang="en-GB"/>
        </a:p>
      </dgm:t>
    </dgm:pt>
    <dgm:pt modelId="{BCBB387F-25FA-244C-A784-605713FDF31C}" type="pres">
      <dgm:prSet presAssocID="{441750B0-9785-594D-87A6-08FAAF417532}" presName="hierChild4" presStyleCnt="0"/>
      <dgm:spPr/>
    </dgm:pt>
    <dgm:pt modelId="{F397F221-45EC-5840-A9D3-67EF22A4EB92}" type="pres">
      <dgm:prSet presAssocID="{441750B0-9785-594D-87A6-08FAAF417532}" presName="hierChild5" presStyleCnt="0"/>
      <dgm:spPr/>
    </dgm:pt>
    <dgm:pt modelId="{D521E3DE-0359-604E-A81B-7E6D27A2E3EC}" type="pres">
      <dgm:prSet presAssocID="{ADAC664B-0C60-1241-80F6-371B4EE7EB4E}" presName="Name37" presStyleLbl="parChTrans1D3" presStyleIdx="6" presStyleCnt="7"/>
      <dgm:spPr/>
      <dgm:t>
        <a:bodyPr/>
        <a:lstStyle/>
        <a:p>
          <a:endParaRPr lang="en-GB"/>
        </a:p>
      </dgm:t>
    </dgm:pt>
    <dgm:pt modelId="{92B21C9F-B6E3-FE40-B09E-B4E52B76D062}" type="pres">
      <dgm:prSet presAssocID="{A9219866-FFB3-184E-811A-3C35F5F61409}" presName="hierRoot2" presStyleCnt="0">
        <dgm:presLayoutVars>
          <dgm:hierBranch val="init"/>
        </dgm:presLayoutVars>
      </dgm:prSet>
      <dgm:spPr/>
    </dgm:pt>
    <dgm:pt modelId="{2641581D-3260-064E-8F29-34D2E9A38DDE}" type="pres">
      <dgm:prSet presAssocID="{A9219866-FFB3-184E-811A-3C35F5F61409}" presName="rootComposite" presStyleCnt="0"/>
      <dgm:spPr/>
    </dgm:pt>
    <dgm:pt modelId="{D44C8995-5DAD-9E40-88BA-ECF718CACF47}" type="pres">
      <dgm:prSet presAssocID="{A9219866-FFB3-184E-811A-3C35F5F61409}" presName="rootText" presStyleLbl="node3" presStyleIdx="6" presStyleCnt="7">
        <dgm:presLayoutVars>
          <dgm:chPref val="3"/>
        </dgm:presLayoutVars>
      </dgm:prSet>
      <dgm:spPr/>
      <dgm:t>
        <a:bodyPr/>
        <a:lstStyle/>
        <a:p>
          <a:endParaRPr lang="en-GB"/>
        </a:p>
      </dgm:t>
    </dgm:pt>
    <dgm:pt modelId="{B268D0B3-6FF5-E640-BE62-FC16CC818818}" type="pres">
      <dgm:prSet presAssocID="{A9219866-FFB3-184E-811A-3C35F5F61409}" presName="rootConnector" presStyleLbl="node3" presStyleIdx="6" presStyleCnt="7"/>
      <dgm:spPr/>
      <dgm:t>
        <a:bodyPr/>
        <a:lstStyle/>
        <a:p>
          <a:endParaRPr lang="en-GB"/>
        </a:p>
      </dgm:t>
    </dgm:pt>
    <dgm:pt modelId="{86914C8E-3018-7346-965E-BADEEC21AAD4}" type="pres">
      <dgm:prSet presAssocID="{A9219866-FFB3-184E-811A-3C35F5F61409}" presName="hierChild4" presStyleCnt="0"/>
      <dgm:spPr/>
    </dgm:pt>
    <dgm:pt modelId="{98C1BA21-B1B6-4E4B-A0AD-09E897517C81}" type="pres">
      <dgm:prSet presAssocID="{A9219866-FFB3-184E-811A-3C35F5F61409}" presName="hierChild5" presStyleCnt="0"/>
      <dgm:spPr/>
    </dgm:pt>
    <dgm:pt modelId="{348010DF-DE68-3C4C-B358-8DAA47C26A27}" type="pres">
      <dgm:prSet presAssocID="{483F3CA6-30AE-7248-BCB1-64C0B68611CC}" presName="hierChild5" presStyleCnt="0"/>
      <dgm:spPr/>
    </dgm:pt>
    <dgm:pt modelId="{DECDF06B-6285-364B-A134-D5A468BD3FCF}" type="pres">
      <dgm:prSet presAssocID="{4DDA96B5-5FA8-4D4E-93A8-EAD24F62EAC5}" presName="hierChild3" presStyleCnt="0"/>
      <dgm:spPr/>
    </dgm:pt>
  </dgm:ptLst>
  <dgm:cxnLst>
    <dgm:cxn modelId="{91FA05DD-1944-43B2-ACF9-D6B017D27044}" type="presOf" srcId="{9B106781-977A-354A-A686-C7222030E0DC}" destId="{ECF6FF4C-B4AE-8B48-80AD-821D62653863}" srcOrd="1" destOrd="0" presId="urn:microsoft.com/office/officeart/2005/8/layout/orgChart1"/>
    <dgm:cxn modelId="{14A4A098-E4AD-48AA-BE07-1B3823C88261}" type="presOf" srcId="{AFDA0941-C2D8-A44D-BC60-90D7B6B3F574}" destId="{F9A5028F-C5FE-8A4D-8605-ADB705A7DFC8}" srcOrd="0" destOrd="0" presId="urn:microsoft.com/office/officeart/2005/8/layout/orgChart1"/>
    <dgm:cxn modelId="{CA220BDF-D275-48FE-BA38-EC4F966E2FBC}" type="presOf" srcId="{8C412399-8DCD-C24B-B667-8F31D5ACBD45}" destId="{F5C0239C-88C1-B542-BA18-601F18EC8117}" srcOrd="1" destOrd="0" presId="urn:microsoft.com/office/officeart/2005/8/layout/orgChart1"/>
    <dgm:cxn modelId="{98EB31A5-A356-4AF2-AC68-BA684A3625E2}" type="presOf" srcId="{4FC1C073-F715-EA4D-B347-120B363326D2}" destId="{E0F5DEBC-A334-D245-8F70-F4B808C6EBA2}" srcOrd="0" destOrd="0" presId="urn:microsoft.com/office/officeart/2005/8/layout/orgChart1"/>
    <dgm:cxn modelId="{3A430EC0-6915-6E47-BC0D-210E93FD0CD4}" srcId="{0C2EBB63-BF67-9843-B580-34B505E1FD3E}" destId="{3D6320DB-F7C1-1B4F-AE11-5A29EEFC4457}" srcOrd="1" destOrd="0" parTransId="{4CB8D103-0241-E94B-8FF3-F7B89C2B249E}" sibTransId="{49AB5815-BCA2-4A43-975C-925B8AA26C42}"/>
    <dgm:cxn modelId="{CA8B1EA9-0AA7-1842-87BB-16F69DB897FE}" srcId="{1E993A21-3817-1A4F-8F25-2FFBA89F06B2}" destId="{84779532-A181-1444-9990-52E773CFDFF2}" srcOrd="0" destOrd="0" parTransId="{AFDA0941-C2D8-A44D-BC60-90D7B6B3F574}" sibTransId="{D407E1D6-6E74-6E40-8DAD-5B5D25FE84A8}"/>
    <dgm:cxn modelId="{944006B5-7C24-41C0-A5F9-D2C58D75B58F}" type="presOf" srcId="{CD7DEF22-8815-2048-8F5E-3E171079BFA6}" destId="{29327851-6612-A64F-96C6-3207F26E6BB3}" srcOrd="1" destOrd="0" presId="urn:microsoft.com/office/officeart/2005/8/layout/orgChart1"/>
    <dgm:cxn modelId="{C4BC7321-15E5-4E25-B181-AC35458D0960}" type="presOf" srcId="{4DDA96B5-5FA8-4D4E-93A8-EAD24F62EAC5}" destId="{9F01B110-2074-714C-BBF0-16ACB4EC2C12}" srcOrd="1" destOrd="0" presId="urn:microsoft.com/office/officeart/2005/8/layout/orgChart1"/>
    <dgm:cxn modelId="{F75D7066-B9A4-4D8B-AF8C-28B52D635D9D}" type="presOf" srcId="{9D53D9C2-F949-D44B-B0C8-4BF75EAB708F}" destId="{E53E1A4D-4D44-F542-975F-20FB91DF7027}" srcOrd="0" destOrd="0" presId="urn:microsoft.com/office/officeart/2005/8/layout/orgChart1"/>
    <dgm:cxn modelId="{3D70AD29-78CD-4EB6-AC88-8F46BF0A3356}" type="presOf" srcId="{E8BB48C7-86A5-004D-B65E-252C03AE8F22}" destId="{4BC501E3-F578-D441-8348-EA0D306BFBE0}" srcOrd="0" destOrd="0" presId="urn:microsoft.com/office/officeart/2005/8/layout/orgChart1"/>
    <dgm:cxn modelId="{7B4B8B20-050F-4B12-8668-A4B0979C6F30}" type="presOf" srcId="{3B66841A-5FE3-A648-85C0-9B84D91C4910}" destId="{46185EB2-B8A6-9140-A591-1BEFBD1F902A}" srcOrd="0" destOrd="0" presId="urn:microsoft.com/office/officeart/2005/8/layout/orgChart1"/>
    <dgm:cxn modelId="{C5D6C3C4-316E-4562-B6C5-BEDB58E6AA4E}" type="presOf" srcId="{EA2D500D-B46A-BE41-B4E5-6DBB867A624D}" destId="{3B01BC76-E4CC-D347-96C5-45B1D696EA1C}" srcOrd="1" destOrd="0" presId="urn:microsoft.com/office/officeart/2005/8/layout/orgChart1"/>
    <dgm:cxn modelId="{9A3113C7-266C-49DD-9632-2E361E14B349}" type="presOf" srcId="{27AE4CE3-31C0-8241-8110-43C83E388C01}" destId="{36B320AF-6040-5847-AF67-10259E928746}" srcOrd="0" destOrd="0" presId="urn:microsoft.com/office/officeart/2005/8/layout/orgChart1"/>
    <dgm:cxn modelId="{4AB18F2C-3134-B34A-AD09-1B436C655F4B}" srcId="{27AE4CE3-31C0-8241-8110-43C83E388C01}" destId="{9B106781-977A-354A-A686-C7222030E0DC}" srcOrd="0" destOrd="0" parTransId="{499ADF85-7D07-A547-AB97-FE78503C4960}" sibTransId="{6CBD349F-6262-9A4D-96A2-E007B2C89895}"/>
    <dgm:cxn modelId="{B50E09C6-FC46-42EC-8D9D-9F48EB9E527F}" type="presOf" srcId="{441750B0-9785-594D-87A6-08FAAF417532}" destId="{F8E87FCC-F1EB-5C41-876A-4BE36A224A4F}" srcOrd="1" destOrd="0" presId="urn:microsoft.com/office/officeart/2005/8/layout/orgChart1"/>
    <dgm:cxn modelId="{F0B19EBE-9CAF-4B3B-8396-CCDBD408D68E}" type="presOf" srcId="{6024F0D6-00AD-BE44-B0C3-1A8B4229D34C}" destId="{05867085-F182-8342-9AB4-EB5490B81035}" srcOrd="0" destOrd="0" presId="urn:microsoft.com/office/officeart/2005/8/layout/orgChart1"/>
    <dgm:cxn modelId="{E6E0E8B8-AF5C-4166-AC4C-DDE79B17E57B}" type="presOf" srcId="{84779532-A181-1444-9990-52E773CFDFF2}" destId="{982598DF-BBA4-B340-B9C3-B90E67C5B6EC}" srcOrd="1" destOrd="0" presId="urn:microsoft.com/office/officeart/2005/8/layout/orgChart1"/>
    <dgm:cxn modelId="{9E86DC8C-F40A-40D8-BBDE-A54C2D9E0976}" type="presOf" srcId="{CD7DEF22-8815-2048-8F5E-3E171079BFA6}" destId="{669FB370-DBD8-0A4B-80A9-EB307D956AB4}" srcOrd="0" destOrd="0" presId="urn:microsoft.com/office/officeart/2005/8/layout/orgChart1"/>
    <dgm:cxn modelId="{9AA598A6-FBC0-42A4-B811-D53D73095EF0}" type="presOf" srcId="{3D6320DB-F7C1-1B4F-AE11-5A29EEFC4457}" destId="{FA3AE328-D098-5444-8B11-4B8C9DC313BF}" srcOrd="0" destOrd="0" presId="urn:microsoft.com/office/officeart/2005/8/layout/orgChart1"/>
    <dgm:cxn modelId="{6D6E7008-860C-4C96-9B86-F6AF88FF3183}" type="presOf" srcId="{9B106781-977A-354A-A686-C7222030E0DC}" destId="{8373CD6C-8064-1546-A9F1-3C16951FAB76}" srcOrd="0" destOrd="0" presId="urn:microsoft.com/office/officeart/2005/8/layout/orgChart1"/>
    <dgm:cxn modelId="{C79172CB-CEA5-411F-A26D-77661193AFC4}" type="presOf" srcId="{1E993A21-3817-1A4F-8F25-2FFBA89F06B2}" destId="{511A6A1F-7FA8-C04B-81AC-24D88B0C893F}" srcOrd="0" destOrd="0" presId="urn:microsoft.com/office/officeart/2005/8/layout/orgChart1"/>
    <dgm:cxn modelId="{6F1B81D9-19C6-4BCA-9AF0-321EBD1E172C}" type="presOf" srcId="{483F3CA6-30AE-7248-BCB1-64C0B68611CC}" destId="{B59D35B4-2085-0C4E-8B3A-272EF98E46E0}" srcOrd="1" destOrd="0" presId="urn:microsoft.com/office/officeart/2005/8/layout/orgChart1"/>
    <dgm:cxn modelId="{FF287154-FEC3-471A-8DF2-185A5C74D80B}" type="presOf" srcId="{0C2EBB63-BF67-9843-B580-34B505E1FD3E}" destId="{2DD4BCEC-442A-C346-8629-9FF7F2A54311}" srcOrd="0" destOrd="0" presId="urn:microsoft.com/office/officeart/2005/8/layout/orgChart1"/>
    <dgm:cxn modelId="{6DF19C98-FE50-A243-A676-E925C47FC119}" srcId="{64256B4B-9405-5046-AB0B-CC479AC8FB1B}" destId="{27AE4CE3-31C0-8241-8110-43C83E388C01}" srcOrd="0" destOrd="0" parTransId="{A72AE722-D5D2-004F-BD34-647E88A74D7E}" sibTransId="{A271BB05-F5F5-134D-A779-8B3EB94B5F68}"/>
    <dgm:cxn modelId="{FF66DE78-A018-4232-A519-D5C8F48530D9}" type="presOf" srcId="{3D6320DB-F7C1-1B4F-AE11-5A29EEFC4457}" destId="{00933A94-E863-F24B-8B01-3C984CEC9AE7}" srcOrd="1" destOrd="0" presId="urn:microsoft.com/office/officeart/2005/8/layout/orgChart1"/>
    <dgm:cxn modelId="{E2745F9D-932D-46FE-95E6-42B56A67A156}" type="presOf" srcId="{4CB8D103-0241-E94B-8FF3-F7B89C2B249E}" destId="{40319A29-A0F9-1B42-8461-A30B4AC2627B}" srcOrd="0" destOrd="0" presId="urn:microsoft.com/office/officeart/2005/8/layout/orgChart1"/>
    <dgm:cxn modelId="{F106DFF7-D440-49B3-9AEE-606B05934018}" type="presOf" srcId="{DEFDB884-9F71-F745-9114-AB0EF4041E83}" destId="{1393D0C5-2FB9-E146-A366-2CC4D0FD8AE8}" srcOrd="1" destOrd="0" presId="urn:microsoft.com/office/officeart/2005/8/layout/orgChart1"/>
    <dgm:cxn modelId="{6BDEE840-0008-454D-8165-FBF342CBA242}" type="presOf" srcId="{16E2FEDC-40CA-8C44-8BA2-DDC8EB1F7842}" destId="{1F05E95F-B1AB-6B47-A48A-DE263D5D6397}" srcOrd="0" destOrd="0" presId="urn:microsoft.com/office/officeart/2005/8/layout/orgChart1"/>
    <dgm:cxn modelId="{1283F622-A17F-49B6-BAA6-051898964556}" type="presOf" srcId="{A9219866-FFB3-184E-811A-3C35F5F61409}" destId="{B268D0B3-6FF5-E640-BE62-FC16CC818818}" srcOrd="1" destOrd="0" presId="urn:microsoft.com/office/officeart/2005/8/layout/orgChart1"/>
    <dgm:cxn modelId="{E3522BDE-C277-E347-9F72-99E35990A83B}" srcId="{1E993A21-3817-1A4F-8F25-2FFBA89F06B2}" destId="{6024F0D6-00AD-BE44-B0C3-1A8B4229D34C}" srcOrd="1" destOrd="0" parTransId="{3B66841A-5FE3-A648-85C0-9B84D91C4910}" sibTransId="{E7A11F58-4594-2848-A01A-D7D25295AA86}"/>
    <dgm:cxn modelId="{8C6C2E65-212F-47F6-BF9B-8B0404A6A556}" type="presOf" srcId="{DFACFE4C-A106-014A-83E0-76E0BC24406C}" destId="{EFDBCB64-6D88-6A49-A607-C38EE0C16575}" srcOrd="0" destOrd="0" presId="urn:microsoft.com/office/officeart/2005/8/layout/orgChart1"/>
    <dgm:cxn modelId="{A17894AE-6346-44CA-ABC8-6A8D46D07903}" type="presOf" srcId="{A9219866-FFB3-184E-811A-3C35F5F61409}" destId="{D44C8995-5DAD-9E40-88BA-ECF718CACF47}" srcOrd="0" destOrd="0" presId="urn:microsoft.com/office/officeart/2005/8/layout/orgChart1"/>
    <dgm:cxn modelId="{74AF9B09-9C3A-466E-A584-B4B122B344B6}" type="presOf" srcId="{13897965-1535-4547-8E1C-61C0FDAE5F38}" destId="{9354925F-9312-CA4E-8C85-129EA745C75D}" srcOrd="0" destOrd="0" presId="urn:microsoft.com/office/officeart/2005/8/layout/orgChart1"/>
    <dgm:cxn modelId="{D235E046-BCB0-40BE-BACB-97FB3DF8C6F7}" type="presOf" srcId="{DEFDB884-9F71-F745-9114-AB0EF4041E83}" destId="{F16FE007-1497-634C-AF20-E24290A2B297}" srcOrd="0" destOrd="0" presId="urn:microsoft.com/office/officeart/2005/8/layout/orgChart1"/>
    <dgm:cxn modelId="{76C0DDD1-1E90-AC41-861E-1E0B0DE80505}" srcId="{16E2FEDC-40CA-8C44-8BA2-DDC8EB1F7842}" destId="{D66AB8DC-A653-2E4D-BA82-84E4BDCF16A3}" srcOrd="0" destOrd="0" parTransId="{81087E82-2CAD-E646-9020-89F16ED011D8}" sibTransId="{E8D48477-8636-A943-AACE-B5060407C650}"/>
    <dgm:cxn modelId="{6E587FE2-1FED-4B3A-8B07-47838A626305}" type="presOf" srcId="{27AE4CE3-31C0-8241-8110-43C83E388C01}" destId="{D8775F97-02BA-ED42-88AE-86AD98638A8D}" srcOrd="1" destOrd="0" presId="urn:microsoft.com/office/officeart/2005/8/layout/orgChart1"/>
    <dgm:cxn modelId="{9E1BAA62-12ED-A146-A98B-0CB2C1291F03}" srcId="{483F3CA6-30AE-7248-BCB1-64C0B68611CC}" destId="{8C412399-8DCD-C24B-B667-8F31D5ACBD45}" srcOrd="0" destOrd="0" parTransId="{C8AE1912-EF49-A841-AC3C-E904D6D76280}" sibTransId="{58250260-4803-BF4D-8310-89277CF03864}"/>
    <dgm:cxn modelId="{4D0D518A-B796-4112-90A7-F23EF5973C71}" type="presOf" srcId="{C8AE1912-EF49-A841-AC3C-E904D6D76280}" destId="{0826A468-B5F3-874D-A55B-0350120CFC31}" srcOrd="0" destOrd="0" presId="urn:microsoft.com/office/officeart/2005/8/layout/orgChart1"/>
    <dgm:cxn modelId="{80DEFD78-D9FD-4926-8934-9A2808748617}" type="presOf" srcId="{483F3CA6-30AE-7248-BCB1-64C0B68611CC}" destId="{83AE9F9E-6564-DF4D-8F3F-F9884B105B73}" srcOrd="0" destOrd="0" presId="urn:microsoft.com/office/officeart/2005/8/layout/orgChart1"/>
    <dgm:cxn modelId="{A6E84A7C-EEBD-47DA-A118-C70A47879119}" type="presOf" srcId="{499ADF85-7D07-A547-AB97-FE78503C4960}" destId="{2392AD40-E86A-D64A-8803-90FB3FB6A47A}" srcOrd="0" destOrd="0" presId="urn:microsoft.com/office/officeart/2005/8/layout/orgChart1"/>
    <dgm:cxn modelId="{18AB153F-088A-499E-8946-C23E6AC8332A}" type="presOf" srcId="{0C2EBB63-BF67-9843-B580-34B505E1FD3E}" destId="{58B2C016-2C62-FE40-A295-D85F43E2655F}" srcOrd="1" destOrd="0" presId="urn:microsoft.com/office/officeart/2005/8/layout/orgChart1"/>
    <dgm:cxn modelId="{8991D07F-DEA8-48C5-87A8-D5813AF108AB}" type="presOf" srcId="{8A9D0F20-2937-4241-A29D-1FC2C681DF9D}" destId="{90F59D3F-074D-8D41-A4A6-2F7C1F62FB56}" srcOrd="1" destOrd="0" presId="urn:microsoft.com/office/officeart/2005/8/layout/orgChart1"/>
    <dgm:cxn modelId="{386432CA-290A-A04D-9DC0-F7113F3999CD}" srcId="{483F3CA6-30AE-7248-BCB1-64C0B68611CC}" destId="{0C2EBB63-BF67-9843-B580-34B505E1FD3E}" srcOrd="4" destOrd="0" parTransId="{E8BB48C7-86A5-004D-B65E-252C03AE8F22}" sibTransId="{220405DC-3DA4-9D41-92B1-030BA3CE72C5}"/>
    <dgm:cxn modelId="{13D4BD96-41D3-4721-A47B-FBCD960E7E1E}" type="presOf" srcId="{8A9D0F20-2937-4241-A29D-1FC2C681DF9D}" destId="{EBAC7616-AC2C-D64D-8E19-2BCC8C2B6AF2}" srcOrd="0" destOrd="0" presId="urn:microsoft.com/office/officeart/2005/8/layout/orgChart1"/>
    <dgm:cxn modelId="{7394D965-33CB-4FCE-B386-28BCD5AF309C}" type="presOf" srcId="{EA2D500D-B46A-BE41-B4E5-6DBB867A624D}" destId="{FDE5AF84-14EE-AA44-AEE8-C45EAE3E61D7}" srcOrd="0" destOrd="0" presId="urn:microsoft.com/office/officeart/2005/8/layout/orgChart1"/>
    <dgm:cxn modelId="{6F6D5699-257F-C243-9B3F-71F7F0F2889F}" srcId="{0C2EBB63-BF67-9843-B580-34B505E1FD3E}" destId="{CD7DEF22-8815-2048-8F5E-3E171079BFA6}" srcOrd="0" destOrd="0" parTransId="{1B9BC8CB-20EA-A04D-B574-766F698383FB}" sibTransId="{24045460-FF94-0A46-ABAD-329BA7326731}"/>
    <dgm:cxn modelId="{DA3998C6-BEF2-44C3-A27C-A0F795D5833B}" type="presOf" srcId="{16E2FEDC-40CA-8C44-8BA2-DDC8EB1F7842}" destId="{10B5F358-0F9F-3D49-B4D3-F88740C336B1}" srcOrd="1" destOrd="0" presId="urn:microsoft.com/office/officeart/2005/8/layout/orgChart1"/>
    <dgm:cxn modelId="{0F7C8F81-1655-4250-910E-8A2845330576}" type="presOf" srcId="{22687301-F5C9-4E44-859E-8ECE9D10D804}" destId="{2EF37729-AB84-1D4D-85BD-C3533563A7CF}" srcOrd="0" destOrd="0" presId="urn:microsoft.com/office/officeart/2005/8/layout/orgChart1"/>
    <dgm:cxn modelId="{C35AC502-FC6A-46E2-8B97-AB854B8CBD2D}" type="presOf" srcId="{1E993A21-3817-1A4F-8F25-2FFBA89F06B2}" destId="{C954AF05-15A4-C74B-A3A8-B194B2092129}" srcOrd="1" destOrd="0" presId="urn:microsoft.com/office/officeart/2005/8/layout/orgChart1"/>
    <dgm:cxn modelId="{38062690-04CD-5E43-9384-96AD23F3237A}" srcId="{0C2EBB63-BF67-9843-B580-34B505E1FD3E}" destId="{1E993A21-3817-1A4F-8F25-2FFBA89F06B2}" srcOrd="2" destOrd="0" parTransId="{A645E8B8-BDEF-794C-ABAC-D3C81F92D5CF}" sibTransId="{B5409BB9-1CC0-EC48-9CE7-5F9A47CC8F19}"/>
    <dgm:cxn modelId="{A2FE66FE-E65C-A642-8DF2-807DE33F1369}" srcId="{483F3CA6-30AE-7248-BCB1-64C0B68611CC}" destId="{441750B0-9785-594D-87A6-08FAAF417532}" srcOrd="5" destOrd="0" parTransId="{4FC1C073-F715-EA4D-B347-120B363326D2}" sibTransId="{46F8B67E-9C2E-B845-96D9-FCAC264EEA45}"/>
    <dgm:cxn modelId="{77AE4A7B-1462-4BAE-9857-F97DE00366C2}" type="presOf" srcId="{1B9BC8CB-20EA-A04D-B574-766F698383FB}" destId="{4F9EBCF0-550D-BC47-8698-A1823D186931}" srcOrd="0" destOrd="0" presId="urn:microsoft.com/office/officeart/2005/8/layout/orgChart1"/>
    <dgm:cxn modelId="{9C7935FE-173D-4AD1-A56A-34CCB674EDCC}" type="presOf" srcId="{64256B4B-9405-5046-AB0B-CC479AC8FB1B}" destId="{AFE5AA70-AAAD-D94F-AD71-61C1F58C4344}" srcOrd="1" destOrd="0" presId="urn:microsoft.com/office/officeart/2005/8/layout/orgChart1"/>
    <dgm:cxn modelId="{D0F14BAA-D9FC-6A44-AA84-1B146138202D}" srcId="{4DDA96B5-5FA8-4D4E-93A8-EAD24F62EAC5}" destId="{483F3CA6-30AE-7248-BCB1-64C0B68611CC}" srcOrd="0" destOrd="0" parTransId="{13897965-1535-4547-8E1C-61C0FDAE5F38}" sibTransId="{D542D248-45EA-6940-9697-31499DCFF578}"/>
    <dgm:cxn modelId="{5A8002F7-B2C4-40BE-8560-EFA8388199C9}" type="presOf" srcId="{A72AE722-D5D2-004F-BD34-647E88A74D7E}" destId="{BAB2D8D5-FCD7-354D-8896-C944DD23BA3C}" srcOrd="0" destOrd="0" presId="urn:microsoft.com/office/officeart/2005/8/layout/orgChart1"/>
    <dgm:cxn modelId="{3DA8B08F-2B6C-426B-AF63-AF5DFF9A5A74}" type="presOf" srcId="{81087E82-2CAD-E646-9020-89F16ED011D8}" destId="{29DFB6D3-393D-504C-8009-0BDCFE815619}" srcOrd="0" destOrd="0" presId="urn:microsoft.com/office/officeart/2005/8/layout/orgChart1"/>
    <dgm:cxn modelId="{85B8EB63-3AD0-4FAF-8DFD-0C968F7E7C8C}" type="presOf" srcId="{8C412399-8DCD-C24B-B667-8F31D5ACBD45}" destId="{0C0BFD0D-F059-A94A-89D0-0CD6EFA509A9}" srcOrd="0" destOrd="0" presId="urn:microsoft.com/office/officeart/2005/8/layout/orgChart1"/>
    <dgm:cxn modelId="{9A1EC34E-9D6D-9245-9646-CA753C34B236}" srcId="{CA87F081-564F-3145-B468-488115248D75}" destId="{4DDA96B5-5FA8-4D4E-93A8-EAD24F62EAC5}" srcOrd="0" destOrd="0" parTransId="{211972CE-3640-E144-94B6-EF927189EFD6}" sibTransId="{051798B5-0D1A-1249-88A5-4DE6E107715E}"/>
    <dgm:cxn modelId="{6186A110-6D2E-4695-AEF5-D18AA8A5635F}" type="presOf" srcId="{D66AB8DC-A653-2E4D-BA82-84E4BDCF16A3}" destId="{69C6EB02-7EE7-3F44-9C8E-D2910F229B30}" srcOrd="1" destOrd="0" presId="urn:microsoft.com/office/officeart/2005/8/layout/orgChart1"/>
    <dgm:cxn modelId="{031BD76C-FB39-4D92-80DA-D99D2D9CE97E}" type="presOf" srcId="{D66AB8DC-A653-2E4D-BA82-84E4BDCF16A3}" destId="{D5D107E4-A390-884A-AA29-AF362FAF2E10}" srcOrd="0" destOrd="0" presId="urn:microsoft.com/office/officeart/2005/8/layout/orgChart1"/>
    <dgm:cxn modelId="{9F52DAB6-0206-4717-B0A5-88BF059099FA}" type="presOf" srcId="{CA87F081-564F-3145-B468-488115248D75}" destId="{1C1020E2-815B-C640-8757-1F84FC19899F}" srcOrd="0" destOrd="0" presId="urn:microsoft.com/office/officeart/2005/8/layout/orgChart1"/>
    <dgm:cxn modelId="{91F6DFD0-939C-440F-A767-11F19BDC232A}" type="presOf" srcId="{9D53D9C2-F949-D44B-B0C8-4BF75EAB708F}" destId="{787F53AC-AD69-5E48-8854-7ABC6C914D34}" srcOrd="1" destOrd="0" presId="urn:microsoft.com/office/officeart/2005/8/layout/orgChart1"/>
    <dgm:cxn modelId="{C4177072-992A-3149-A12D-8E1AA5845B68}" srcId="{483F3CA6-30AE-7248-BCB1-64C0B68611CC}" destId="{A9219866-FFB3-184E-811A-3C35F5F61409}" srcOrd="6" destOrd="0" parTransId="{ADAC664B-0C60-1241-80F6-371B4EE7EB4E}" sibTransId="{1F1978C2-2AC6-5A45-A7A4-C6B2647908D7}"/>
    <dgm:cxn modelId="{56E6FA2E-ECDF-4DF7-97E5-8DA990623BC6}" type="presOf" srcId="{4DDA96B5-5FA8-4D4E-93A8-EAD24F62EAC5}" destId="{C63D0846-AE20-6D4A-A69B-A18402F278E5}" srcOrd="0" destOrd="0" presId="urn:microsoft.com/office/officeart/2005/8/layout/orgChart1"/>
    <dgm:cxn modelId="{1C6A9F31-7BF8-ED4F-B23C-AA321CB17C7D}" srcId="{483F3CA6-30AE-7248-BCB1-64C0B68611CC}" destId="{64256B4B-9405-5046-AB0B-CC479AC8FB1B}" srcOrd="1" destOrd="0" parTransId="{22687301-F5C9-4E44-859E-8ECE9D10D804}" sibTransId="{3C39E491-842F-0445-BCEF-9C97D9F4F7A6}"/>
    <dgm:cxn modelId="{5468F223-26E5-8648-A4A7-FF07E5BEC791}" srcId="{8A9D0F20-2937-4241-A29D-1FC2C681DF9D}" destId="{EA2D500D-B46A-BE41-B4E5-6DBB867A624D}" srcOrd="0" destOrd="0" parTransId="{DFACFE4C-A106-014A-83E0-76E0BC24406C}" sibTransId="{0B8FD323-C669-DD43-B505-93BA32A545A3}"/>
    <dgm:cxn modelId="{521723CC-F422-42FD-9B2D-DF4719AFD24B}" type="presOf" srcId="{8791585C-47DA-E24F-A840-5E887AB7A2C1}" destId="{D28236FA-1E70-F34E-90A9-30B498EE45D4}" srcOrd="0" destOrd="0" presId="urn:microsoft.com/office/officeart/2005/8/layout/orgChart1"/>
    <dgm:cxn modelId="{646D8AC4-BA6F-4E1F-A2CE-4FE6E569E9F4}" type="presOf" srcId="{441750B0-9785-594D-87A6-08FAAF417532}" destId="{EFD507C2-371B-7244-A8D1-403F6B00705A}" srcOrd="0" destOrd="0" presId="urn:microsoft.com/office/officeart/2005/8/layout/orgChart1"/>
    <dgm:cxn modelId="{E45188A1-B297-C14A-9574-70EA5BFF2A01}" srcId="{483F3CA6-30AE-7248-BCB1-64C0B68611CC}" destId="{9D53D9C2-F949-D44B-B0C8-4BF75EAB708F}" srcOrd="2" destOrd="0" parTransId="{0444C0F2-D8D3-FA41-8870-075DF5CE1FC3}" sibTransId="{5DDACE84-62DA-6748-BC7C-773CF1D4BCE8}"/>
    <dgm:cxn modelId="{1F8E70D4-46B8-4C19-8FEF-607E1AF7B62E}" type="presOf" srcId="{A645E8B8-BDEF-794C-ABAC-D3C81F92D5CF}" destId="{66C10F96-CA2D-5F4D-8C67-6F8F43EE2874}" srcOrd="0" destOrd="0" presId="urn:microsoft.com/office/officeart/2005/8/layout/orgChart1"/>
    <dgm:cxn modelId="{6F5A4214-4EFF-4416-8D83-2AB6BAB01D72}" type="presOf" srcId="{6AB0C5CF-D99B-3443-A2C5-4C3EA8A00C8C}" destId="{73585C18-7B57-1E4F-85B0-FD82FC1ECE5E}" srcOrd="0" destOrd="0" presId="urn:microsoft.com/office/officeart/2005/8/layout/orgChart1"/>
    <dgm:cxn modelId="{BDFC44EF-12FB-4F4D-86AD-1B58F85A962E}" srcId="{483F3CA6-30AE-7248-BCB1-64C0B68611CC}" destId="{DEFDB884-9F71-F745-9114-AB0EF4041E83}" srcOrd="3" destOrd="0" parTransId="{764C388A-3D7F-CD4C-B251-361B12364469}" sibTransId="{7EF093AA-1CEE-F24D-A3D2-25E16390B061}"/>
    <dgm:cxn modelId="{4B9AC9A0-E2F6-40B9-AADB-D8CD60B3F1BA}" type="presOf" srcId="{64256B4B-9405-5046-AB0B-CC479AC8FB1B}" destId="{0037C1C2-2049-AC45-A658-5AF6EEBF1619}" srcOrd="0" destOrd="0" presId="urn:microsoft.com/office/officeart/2005/8/layout/orgChart1"/>
    <dgm:cxn modelId="{201C8BD6-9131-438E-B140-DFDA986BD655}" type="presOf" srcId="{6024F0D6-00AD-BE44-B0C3-1A8B4229D34C}" destId="{983A7C07-DBE5-844D-9AE8-64B88F6863E6}" srcOrd="1" destOrd="0" presId="urn:microsoft.com/office/officeart/2005/8/layout/orgChart1"/>
    <dgm:cxn modelId="{F65B4D4B-9BBE-4033-8BD2-6581EE7563A7}" type="presOf" srcId="{764C388A-3D7F-CD4C-B251-361B12364469}" destId="{94ECA3E2-6522-CD42-90D9-4BFC91C7CF5B}" srcOrd="0" destOrd="0" presId="urn:microsoft.com/office/officeart/2005/8/layout/orgChart1"/>
    <dgm:cxn modelId="{EF9BB9D4-AEE8-4464-B9F8-0A40F8DC49FD}" type="presOf" srcId="{ADAC664B-0C60-1241-80F6-371B4EE7EB4E}" destId="{D521E3DE-0359-604E-A81B-7E6D27A2E3EC}" srcOrd="0" destOrd="0" presId="urn:microsoft.com/office/officeart/2005/8/layout/orgChart1"/>
    <dgm:cxn modelId="{64563C79-37B8-49C8-949E-CE65656B2361}" type="presOf" srcId="{0444C0F2-D8D3-FA41-8870-075DF5CE1FC3}" destId="{FCAF8D61-D320-F849-8CEA-5DBB46FF18A7}" srcOrd="0" destOrd="0" presId="urn:microsoft.com/office/officeart/2005/8/layout/orgChart1"/>
    <dgm:cxn modelId="{F4DA0E35-1BEB-4F6D-8586-1BB2B5769A12}" type="presOf" srcId="{84779532-A181-1444-9990-52E773CFDFF2}" destId="{5BCC7206-D490-F84A-8A7C-FBDFFE5B4F92}" srcOrd="0" destOrd="0" presId="urn:microsoft.com/office/officeart/2005/8/layout/orgChart1"/>
    <dgm:cxn modelId="{91A50DFC-880A-834C-ACEA-2AFF8C54D4FB}" srcId="{8C412399-8DCD-C24B-B667-8F31D5ACBD45}" destId="{16E2FEDC-40CA-8C44-8BA2-DDC8EB1F7842}" srcOrd="0" destOrd="0" parTransId="{6AB0C5CF-D99B-3443-A2C5-4C3EA8A00C8C}" sibTransId="{8A36C845-CE5F-5145-AAF0-B02675AC9CA2}"/>
    <dgm:cxn modelId="{08948B0E-4C2A-9848-A26B-3AE85F7865C7}" srcId="{9D53D9C2-F949-D44B-B0C8-4BF75EAB708F}" destId="{8A9D0F20-2937-4241-A29D-1FC2C681DF9D}" srcOrd="0" destOrd="0" parTransId="{8791585C-47DA-E24F-A840-5E887AB7A2C1}" sibTransId="{2DD22083-9AD2-A243-A8B5-7F9876938EC3}"/>
    <dgm:cxn modelId="{F8ECF639-6177-40AB-90F1-89F4550AB32D}" type="presParOf" srcId="{1C1020E2-815B-C640-8757-1F84FC19899F}" destId="{38F7274F-71F6-224F-825A-47028C2D7AC6}" srcOrd="0" destOrd="0" presId="urn:microsoft.com/office/officeart/2005/8/layout/orgChart1"/>
    <dgm:cxn modelId="{36A8A5CA-7FA0-41BF-870A-DE75A52956F3}" type="presParOf" srcId="{38F7274F-71F6-224F-825A-47028C2D7AC6}" destId="{21C67138-B16B-E144-868F-DBC1B424DA4B}" srcOrd="0" destOrd="0" presId="urn:microsoft.com/office/officeart/2005/8/layout/orgChart1"/>
    <dgm:cxn modelId="{755325E8-2F5D-4C3C-9D97-DBDBA3FA400C}" type="presParOf" srcId="{21C67138-B16B-E144-868F-DBC1B424DA4B}" destId="{C63D0846-AE20-6D4A-A69B-A18402F278E5}" srcOrd="0" destOrd="0" presId="urn:microsoft.com/office/officeart/2005/8/layout/orgChart1"/>
    <dgm:cxn modelId="{DD4CD019-DA82-4A76-B193-50515A0F1FC0}" type="presParOf" srcId="{21C67138-B16B-E144-868F-DBC1B424DA4B}" destId="{9F01B110-2074-714C-BBF0-16ACB4EC2C12}" srcOrd="1" destOrd="0" presId="urn:microsoft.com/office/officeart/2005/8/layout/orgChart1"/>
    <dgm:cxn modelId="{E72AE4E6-3392-4F2D-943A-2C14D3AEFAA9}" type="presParOf" srcId="{38F7274F-71F6-224F-825A-47028C2D7AC6}" destId="{8772A3CD-5E2C-084F-B562-C3346B561DF2}" srcOrd="1" destOrd="0" presId="urn:microsoft.com/office/officeart/2005/8/layout/orgChart1"/>
    <dgm:cxn modelId="{A3310B21-BDCE-40AE-B6C3-ABDF10EC3314}" type="presParOf" srcId="{8772A3CD-5E2C-084F-B562-C3346B561DF2}" destId="{9354925F-9312-CA4E-8C85-129EA745C75D}" srcOrd="0" destOrd="0" presId="urn:microsoft.com/office/officeart/2005/8/layout/orgChart1"/>
    <dgm:cxn modelId="{9D21077D-71A8-40B7-A6D6-366716C3891F}" type="presParOf" srcId="{8772A3CD-5E2C-084F-B562-C3346B561DF2}" destId="{8B26E76D-EAA3-0B4E-88F3-1C6BA03B7998}" srcOrd="1" destOrd="0" presId="urn:microsoft.com/office/officeart/2005/8/layout/orgChart1"/>
    <dgm:cxn modelId="{B2457121-3B1E-49BB-ACDA-1C7BF34AE34A}" type="presParOf" srcId="{8B26E76D-EAA3-0B4E-88F3-1C6BA03B7998}" destId="{2E964C96-0A34-CB4B-84BC-21DA0C68AAE8}" srcOrd="0" destOrd="0" presId="urn:microsoft.com/office/officeart/2005/8/layout/orgChart1"/>
    <dgm:cxn modelId="{92F26660-66CA-4790-A2A6-08260E35C487}" type="presParOf" srcId="{2E964C96-0A34-CB4B-84BC-21DA0C68AAE8}" destId="{83AE9F9E-6564-DF4D-8F3F-F9884B105B73}" srcOrd="0" destOrd="0" presId="urn:microsoft.com/office/officeart/2005/8/layout/orgChart1"/>
    <dgm:cxn modelId="{9C945E52-A76C-46F9-87EF-52FE5DE7055B}" type="presParOf" srcId="{2E964C96-0A34-CB4B-84BC-21DA0C68AAE8}" destId="{B59D35B4-2085-0C4E-8B3A-272EF98E46E0}" srcOrd="1" destOrd="0" presId="urn:microsoft.com/office/officeart/2005/8/layout/orgChart1"/>
    <dgm:cxn modelId="{042FF03D-50EE-4C82-B46E-359C80ECAE54}" type="presParOf" srcId="{8B26E76D-EAA3-0B4E-88F3-1C6BA03B7998}" destId="{00B4EC31-E732-2A42-8BA9-125BB577F3E5}" srcOrd="1" destOrd="0" presId="urn:microsoft.com/office/officeart/2005/8/layout/orgChart1"/>
    <dgm:cxn modelId="{D6C7B430-B473-4EC8-AE3D-7EC29F3ED594}" type="presParOf" srcId="{00B4EC31-E732-2A42-8BA9-125BB577F3E5}" destId="{0826A468-B5F3-874D-A55B-0350120CFC31}" srcOrd="0" destOrd="0" presId="urn:microsoft.com/office/officeart/2005/8/layout/orgChart1"/>
    <dgm:cxn modelId="{18001553-04C4-4CCF-8E65-BA77729EECAB}" type="presParOf" srcId="{00B4EC31-E732-2A42-8BA9-125BB577F3E5}" destId="{ED338BB9-D939-4244-9476-AEDE37CB9E34}" srcOrd="1" destOrd="0" presId="urn:microsoft.com/office/officeart/2005/8/layout/orgChart1"/>
    <dgm:cxn modelId="{1C0779F0-4CB6-400C-B9DD-989901F4711C}" type="presParOf" srcId="{ED338BB9-D939-4244-9476-AEDE37CB9E34}" destId="{86BE716F-63E0-2C4D-ACBF-6A8468608504}" srcOrd="0" destOrd="0" presId="urn:microsoft.com/office/officeart/2005/8/layout/orgChart1"/>
    <dgm:cxn modelId="{F3EE7DAB-A24E-4191-8CEF-28EBD8A2064A}" type="presParOf" srcId="{86BE716F-63E0-2C4D-ACBF-6A8468608504}" destId="{0C0BFD0D-F059-A94A-89D0-0CD6EFA509A9}" srcOrd="0" destOrd="0" presId="urn:microsoft.com/office/officeart/2005/8/layout/orgChart1"/>
    <dgm:cxn modelId="{31A6B1AD-A26D-4C30-B9EB-7AFE7F5F8CCA}" type="presParOf" srcId="{86BE716F-63E0-2C4D-ACBF-6A8468608504}" destId="{F5C0239C-88C1-B542-BA18-601F18EC8117}" srcOrd="1" destOrd="0" presId="urn:microsoft.com/office/officeart/2005/8/layout/orgChart1"/>
    <dgm:cxn modelId="{08826C32-5DAD-4675-889D-C086BEF6559E}" type="presParOf" srcId="{ED338BB9-D939-4244-9476-AEDE37CB9E34}" destId="{446E8012-67A5-1B40-B839-141BB3C23324}" srcOrd="1" destOrd="0" presId="urn:microsoft.com/office/officeart/2005/8/layout/orgChart1"/>
    <dgm:cxn modelId="{D66692EB-0AB5-43AA-B00C-4C9111C4C0A7}" type="presParOf" srcId="{446E8012-67A5-1B40-B839-141BB3C23324}" destId="{73585C18-7B57-1E4F-85B0-FD82FC1ECE5E}" srcOrd="0" destOrd="0" presId="urn:microsoft.com/office/officeart/2005/8/layout/orgChart1"/>
    <dgm:cxn modelId="{EABA5C71-B790-490E-BF08-2158138DAE41}" type="presParOf" srcId="{446E8012-67A5-1B40-B839-141BB3C23324}" destId="{72E5C0D0-B748-5B4E-8450-AFB19C89FBDA}" srcOrd="1" destOrd="0" presId="urn:microsoft.com/office/officeart/2005/8/layout/orgChart1"/>
    <dgm:cxn modelId="{E7B51B11-133C-4A2A-A9C5-2828FA2CEA2D}" type="presParOf" srcId="{72E5C0D0-B748-5B4E-8450-AFB19C89FBDA}" destId="{14E6C9DA-FA33-5C44-A0B1-0A5BF978AA61}" srcOrd="0" destOrd="0" presId="urn:microsoft.com/office/officeart/2005/8/layout/orgChart1"/>
    <dgm:cxn modelId="{BFDE4BDD-1864-4099-A867-AEEDB6CC706D}" type="presParOf" srcId="{14E6C9DA-FA33-5C44-A0B1-0A5BF978AA61}" destId="{1F05E95F-B1AB-6B47-A48A-DE263D5D6397}" srcOrd="0" destOrd="0" presId="urn:microsoft.com/office/officeart/2005/8/layout/orgChart1"/>
    <dgm:cxn modelId="{B376C582-9A40-4410-B315-FFA0180387B0}" type="presParOf" srcId="{14E6C9DA-FA33-5C44-A0B1-0A5BF978AA61}" destId="{10B5F358-0F9F-3D49-B4D3-F88740C336B1}" srcOrd="1" destOrd="0" presId="urn:microsoft.com/office/officeart/2005/8/layout/orgChart1"/>
    <dgm:cxn modelId="{97D7B9CB-60BB-4F7B-AE44-DF45209C7D2B}" type="presParOf" srcId="{72E5C0D0-B748-5B4E-8450-AFB19C89FBDA}" destId="{B9EAED97-9C60-244A-A3EF-BE0E36C13E26}" srcOrd="1" destOrd="0" presId="urn:microsoft.com/office/officeart/2005/8/layout/orgChart1"/>
    <dgm:cxn modelId="{13F43C66-EE58-4390-8231-A71C34CDB449}" type="presParOf" srcId="{B9EAED97-9C60-244A-A3EF-BE0E36C13E26}" destId="{29DFB6D3-393D-504C-8009-0BDCFE815619}" srcOrd="0" destOrd="0" presId="urn:microsoft.com/office/officeart/2005/8/layout/orgChart1"/>
    <dgm:cxn modelId="{990BA2A9-DF03-44F5-95F3-3EA90BB8E9D2}" type="presParOf" srcId="{B9EAED97-9C60-244A-A3EF-BE0E36C13E26}" destId="{C62CFEC6-0873-D644-90BC-9A1A7A0C2FD2}" srcOrd="1" destOrd="0" presId="urn:microsoft.com/office/officeart/2005/8/layout/orgChart1"/>
    <dgm:cxn modelId="{08B1FAFA-D0DB-4186-A0B5-6444E51799CE}" type="presParOf" srcId="{C62CFEC6-0873-D644-90BC-9A1A7A0C2FD2}" destId="{B2BF516E-5927-B546-8002-53207D4CA90C}" srcOrd="0" destOrd="0" presId="urn:microsoft.com/office/officeart/2005/8/layout/orgChart1"/>
    <dgm:cxn modelId="{E7B67CBD-A9C4-41BA-BE6B-F439E978C95D}" type="presParOf" srcId="{B2BF516E-5927-B546-8002-53207D4CA90C}" destId="{D5D107E4-A390-884A-AA29-AF362FAF2E10}" srcOrd="0" destOrd="0" presId="urn:microsoft.com/office/officeart/2005/8/layout/orgChart1"/>
    <dgm:cxn modelId="{CFB23DAE-8AF9-4877-A881-5C2BE58FE785}" type="presParOf" srcId="{B2BF516E-5927-B546-8002-53207D4CA90C}" destId="{69C6EB02-7EE7-3F44-9C8E-D2910F229B30}" srcOrd="1" destOrd="0" presId="urn:microsoft.com/office/officeart/2005/8/layout/orgChart1"/>
    <dgm:cxn modelId="{4FCE2CA3-D34D-41F1-A8F8-56F4CA540F34}" type="presParOf" srcId="{C62CFEC6-0873-D644-90BC-9A1A7A0C2FD2}" destId="{D72398E8-2379-E342-A9FA-47C16FD27891}" srcOrd="1" destOrd="0" presId="urn:microsoft.com/office/officeart/2005/8/layout/orgChart1"/>
    <dgm:cxn modelId="{EB8000CB-73B9-41D8-8423-3D08E4ACA4F1}" type="presParOf" srcId="{C62CFEC6-0873-D644-90BC-9A1A7A0C2FD2}" destId="{0E54D4C6-1DD3-FE45-8A57-284574BB194D}" srcOrd="2" destOrd="0" presId="urn:microsoft.com/office/officeart/2005/8/layout/orgChart1"/>
    <dgm:cxn modelId="{84DD681E-577E-47AC-A018-B980C1C4AA11}" type="presParOf" srcId="{72E5C0D0-B748-5B4E-8450-AFB19C89FBDA}" destId="{F96C3A21-F680-9548-9C48-36CCCB51C886}" srcOrd="2" destOrd="0" presId="urn:microsoft.com/office/officeart/2005/8/layout/orgChart1"/>
    <dgm:cxn modelId="{C19811D7-A876-4037-ADFD-9733D503A8B0}" type="presParOf" srcId="{ED338BB9-D939-4244-9476-AEDE37CB9E34}" destId="{C2601B0C-C5F5-2E40-8641-6BE3B3DA6537}" srcOrd="2" destOrd="0" presId="urn:microsoft.com/office/officeart/2005/8/layout/orgChart1"/>
    <dgm:cxn modelId="{C0B36990-1EA0-4A77-9CBB-9ADB02760D79}" type="presParOf" srcId="{00B4EC31-E732-2A42-8BA9-125BB577F3E5}" destId="{2EF37729-AB84-1D4D-85BD-C3533563A7CF}" srcOrd="2" destOrd="0" presId="urn:microsoft.com/office/officeart/2005/8/layout/orgChart1"/>
    <dgm:cxn modelId="{E6C95FD2-8183-4F34-AB15-09E00C0E8272}" type="presParOf" srcId="{00B4EC31-E732-2A42-8BA9-125BB577F3E5}" destId="{EFBCD77F-A672-204A-9EBB-49D8453A0A7C}" srcOrd="3" destOrd="0" presId="urn:microsoft.com/office/officeart/2005/8/layout/orgChart1"/>
    <dgm:cxn modelId="{349CC804-B60E-44AC-B48E-319110427666}" type="presParOf" srcId="{EFBCD77F-A672-204A-9EBB-49D8453A0A7C}" destId="{DF21A713-499E-1E43-9137-C9B81378B7F7}" srcOrd="0" destOrd="0" presId="urn:microsoft.com/office/officeart/2005/8/layout/orgChart1"/>
    <dgm:cxn modelId="{23604DCA-A86E-49D8-8DBE-F335D6C8CB8D}" type="presParOf" srcId="{DF21A713-499E-1E43-9137-C9B81378B7F7}" destId="{0037C1C2-2049-AC45-A658-5AF6EEBF1619}" srcOrd="0" destOrd="0" presId="urn:microsoft.com/office/officeart/2005/8/layout/orgChart1"/>
    <dgm:cxn modelId="{18EC56DD-0EF9-4851-9A4D-94321D076413}" type="presParOf" srcId="{DF21A713-499E-1E43-9137-C9B81378B7F7}" destId="{AFE5AA70-AAAD-D94F-AD71-61C1F58C4344}" srcOrd="1" destOrd="0" presId="urn:microsoft.com/office/officeart/2005/8/layout/orgChart1"/>
    <dgm:cxn modelId="{C2C1A682-982A-425B-BC50-746FD25807C0}" type="presParOf" srcId="{EFBCD77F-A672-204A-9EBB-49D8453A0A7C}" destId="{5D21C511-64B6-6C41-A2CF-21034DA66F73}" srcOrd="1" destOrd="0" presId="urn:microsoft.com/office/officeart/2005/8/layout/orgChart1"/>
    <dgm:cxn modelId="{EBA72BC6-EB99-4452-AC4A-6914AFFD1EE3}" type="presParOf" srcId="{5D21C511-64B6-6C41-A2CF-21034DA66F73}" destId="{BAB2D8D5-FCD7-354D-8896-C944DD23BA3C}" srcOrd="0" destOrd="0" presId="urn:microsoft.com/office/officeart/2005/8/layout/orgChart1"/>
    <dgm:cxn modelId="{6B44D993-E7CB-4100-A8AC-7ECFF00A4C5C}" type="presParOf" srcId="{5D21C511-64B6-6C41-A2CF-21034DA66F73}" destId="{CE5D0B4D-7FF7-C245-B441-0C7B2553F60E}" srcOrd="1" destOrd="0" presId="urn:microsoft.com/office/officeart/2005/8/layout/orgChart1"/>
    <dgm:cxn modelId="{5C83FB85-FCB8-4D50-BB59-3039923A19E9}" type="presParOf" srcId="{CE5D0B4D-7FF7-C245-B441-0C7B2553F60E}" destId="{45057C0E-A27A-6D42-86BA-017FEF4C08F9}" srcOrd="0" destOrd="0" presId="urn:microsoft.com/office/officeart/2005/8/layout/orgChart1"/>
    <dgm:cxn modelId="{E87CB525-25FE-4800-AD3A-E68165C0ABD6}" type="presParOf" srcId="{45057C0E-A27A-6D42-86BA-017FEF4C08F9}" destId="{36B320AF-6040-5847-AF67-10259E928746}" srcOrd="0" destOrd="0" presId="urn:microsoft.com/office/officeart/2005/8/layout/orgChart1"/>
    <dgm:cxn modelId="{35D29D4F-727A-400C-AA5A-145C50447C64}" type="presParOf" srcId="{45057C0E-A27A-6D42-86BA-017FEF4C08F9}" destId="{D8775F97-02BA-ED42-88AE-86AD98638A8D}" srcOrd="1" destOrd="0" presId="urn:microsoft.com/office/officeart/2005/8/layout/orgChart1"/>
    <dgm:cxn modelId="{FAAC2C86-56D1-4769-8A44-FE4C7E22F78F}" type="presParOf" srcId="{CE5D0B4D-7FF7-C245-B441-0C7B2553F60E}" destId="{E881B636-18D9-D141-A24D-DF076F78C587}" srcOrd="1" destOrd="0" presId="urn:microsoft.com/office/officeart/2005/8/layout/orgChart1"/>
    <dgm:cxn modelId="{ED8577F7-1FF9-444E-87BF-752D852532CB}" type="presParOf" srcId="{E881B636-18D9-D141-A24D-DF076F78C587}" destId="{2392AD40-E86A-D64A-8803-90FB3FB6A47A}" srcOrd="0" destOrd="0" presId="urn:microsoft.com/office/officeart/2005/8/layout/orgChart1"/>
    <dgm:cxn modelId="{FB381034-9465-4CA6-9400-F40F63B645CF}" type="presParOf" srcId="{E881B636-18D9-D141-A24D-DF076F78C587}" destId="{8BE057C1-8407-2241-80A7-D695D4BFE206}" srcOrd="1" destOrd="0" presId="urn:microsoft.com/office/officeart/2005/8/layout/orgChart1"/>
    <dgm:cxn modelId="{6247AEE1-C264-4E9B-8395-6CE32F4888DE}" type="presParOf" srcId="{8BE057C1-8407-2241-80A7-D695D4BFE206}" destId="{A4A92676-00B7-BA46-A5EF-6B172D02FE31}" srcOrd="0" destOrd="0" presId="urn:microsoft.com/office/officeart/2005/8/layout/orgChart1"/>
    <dgm:cxn modelId="{E163D8E5-FFB3-46E5-897D-2C73CB72A7AB}" type="presParOf" srcId="{A4A92676-00B7-BA46-A5EF-6B172D02FE31}" destId="{8373CD6C-8064-1546-A9F1-3C16951FAB76}" srcOrd="0" destOrd="0" presId="urn:microsoft.com/office/officeart/2005/8/layout/orgChart1"/>
    <dgm:cxn modelId="{2C8CECBE-072D-49ED-A6E9-34245A8F011D}" type="presParOf" srcId="{A4A92676-00B7-BA46-A5EF-6B172D02FE31}" destId="{ECF6FF4C-B4AE-8B48-80AD-821D62653863}" srcOrd="1" destOrd="0" presId="urn:microsoft.com/office/officeart/2005/8/layout/orgChart1"/>
    <dgm:cxn modelId="{A5E82021-7C3E-4B18-9407-47081F5C49D7}" type="presParOf" srcId="{8BE057C1-8407-2241-80A7-D695D4BFE206}" destId="{76D271D4-66DC-114E-9D0D-40C26375E18D}" srcOrd="1" destOrd="0" presId="urn:microsoft.com/office/officeart/2005/8/layout/orgChart1"/>
    <dgm:cxn modelId="{0133D1F9-FAE1-4070-9D85-363D17412840}" type="presParOf" srcId="{8BE057C1-8407-2241-80A7-D695D4BFE206}" destId="{A830CB9D-08E8-1D48-9F3A-6C16FAE4A197}" srcOrd="2" destOrd="0" presId="urn:microsoft.com/office/officeart/2005/8/layout/orgChart1"/>
    <dgm:cxn modelId="{8736886C-8584-48CB-A1F4-77090524D035}" type="presParOf" srcId="{CE5D0B4D-7FF7-C245-B441-0C7B2553F60E}" destId="{C3798D3D-0122-BE4D-A929-CAB83B984279}" srcOrd="2" destOrd="0" presId="urn:microsoft.com/office/officeart/2005/8/layout/orgChart1"/>
    <dgm:cxn modelId="{4CE0A5CD-AC00-4D31-9C2D-A18FF46516A2}" type="presParOf" srcId="{EFBCD77F-A672-204A-9EBB-49D8453A0A7C}" destId="{3A0FAAE8-8D22-A44E-BD03-7ECB6FED6DE5}" srcOrd="2" destOrd="0" presId="urn:microsoft.com/office/officeart/2005/8/layout/orgChart1"/>
    <dgm:cxn modelId="{275DE5E2-B595-4AEE-ACBC-822FB1E95EB6}" type="presParOf" srcId="{00B4EC31-E732-2A42-8BA9-125BB577F3E5}" destId="{FCAF8D61-D320-F849-8CEA-5DBB46FF18A7}" srcOrd="4" destOrd="0" presId="urn:microsoft.com/office/officeart/2005/8/layout/orgChart1"/>
    <dgm:cxn modelId="{4A7C84E1-EFCD-417F-A846-1D24A710DACC}" type="presParOf" srcId="{00B4EC31-E732-2A42-8BA9-125BB577F3E5}" destId="{99883C8D-E43E-7D41-8B7F-5A7283C4D20E}" srcOrd="5" destOrd="0" presId="urn:microsoft.com/office/officeart/2005/8/layout/orgChart1"/>
    <dgm:cxn modelId="{5E40AA2A-4D62-4B84-94AE-209294EA24C3}" type="presParOf" srcId="{99883C8D-E43E-7D41-8B7F-5A7283C4D20E}" destId="{FC5E4DE4-127A-A74F-8FF7-AAF9E8E62D27}" srcOrd="0" destOrd="0" presId="urn:microsoft.com/office/officeart/2005/8/layout/orgChart1"/>
    <dgm:cxn modelId="{4324DB6C-45FD-449E-9133-2532C156B774}" type="presParOf" srcId="{FC5E4DE4-127A-A74F-8FF7-AAF9E8E62D27}" destId="{E53E1A4D-4D44-F542-975F-20FB91DF7027}" srcOrd="0" destOrd="0" presId="urn:microsoft.com/office/officeart/2005/8/layout/orgChart1"/>
    <dgm:cxn modelId="{C74DF540-328A-4739-8A62-CD8E3B156160}" type="presParOf" srcId="{FC5E4DE4-127A-A74F-8FF7-AAF9E8E62D27}" destId="{787F53AC-AD69-5E48-8854-7ABC6C914D34}" srcOrd="1" destOrd="0" presId="urn:microsoft.com/office/officeart/2005/8/layout/orgChart1"/>
    <dgm:cxn modelId="{A36578D3-1CD9-45AB-8E7D-6ED239362D67}" type="presParOf" srcId="{99883C8D-E43E-7D41-8B7F-5A7283C4D20E}" destId="{78CD89B1-F023-E047-901A-8FD2A5FF6E77}" srcOrd="1" destOrd="0" presId="urn:microsoft.com/office/officeart/2005/8/layout/orgChart1"/>
    <dgm:cxn modelId="{06F3EBED-CE49-4B93-891A-1966FCFE4E2C}" type="presParOf" srcId="{78CD89B1-F023-E047-901A-8FD2A5FF6E77}" destId="{D28236FA-1E70-F34E-90A9-30B498EE45D4}" srcOrd="0" destOrd="0" presId="urn:microsoft.com/office/officeart/2005/8/layout/orgChart1"/>
    <dgm:cxn modelId="{02F5D588-DA61-4A09-9DEA-8FA9F7E7FCDB}" type="presParOf" srcId="{78CD89B1-F023-E047-901A-8FD2A5FF6E77}" destId="{C0848C73-9E7D-0243-A8D3-221B00806D0E}" srcOrd="1" destOrd="0" presId="urn:microsoft.com/office/officeart/2005/8/layout/orgChart1"/>
    <dgm:cxn modelId="{011418EE-859A-45DE-8B88-F4B105F57357}" type="presParOf" srcId="{C0848C73-9E7D-0243-A8D3-221B00806D0E}" destId="{D0877E42-319F-6D47-B6F3-0E236B0670CC}" srcOrd="0" destOrd="0" presId="urn:microsoft.com/office/officeart/2005/8/layout/orgChart1"/>
    <dgm:cxn modelId="{C3FEA3F1-F693-4788-B1B8-CC9231E84064}" type="presParOf" srcId="{D0877E42-319F-6D47-B6F3-0E236B0670CC}" destId="{EBAC7616-AC2C-D64D-8E19-2BCC8C2B6AF2}" srcOrd="0" destOrd="0" presId="urn:microsoft.com/office/officeart/2005/8/layout/orgChart1"/>
    <dgm:cxn modelId="{3457C480-669B-4A35-9CE4-7E0DE3FBD1F2}" type="presParOf" srcId="{D0877E42-319F-6D47-B6F3-0E236B0670CC}" destId="{90F59D3F-074D-8D41-A4A6-2F7C1F62FB56}" srcOrd="1" destOrd="0" presId="urn:microsoft.com/office/officeart/2005/8/layout/orgChart1"/>
    <dgm:cxn modelId="{102AA5AD-9D2A-43AB-AE0B-82D389A53F57}" type="presParOf" srcId="{C0848C73-9E7D-0243-A8D3-221B00806D0E}" destId="{66475837-F7E4-3942-BBA3-6A45549814EE}" srcOrd="1" destOrd="0" presId="urn:microsoft.com/office/officeart/2005/8/layout/orgChart1"/>
    <dgm:cxn modelId="{2CE21E1C-A2BE-4EDC-A37F-F3F3F14C5402}" type="presParOf" srcId="{66475837-F7E4-3942-BBA3-6A45549814EE}" destId="{EFDBCB64-6D88-6A49-A607-C38EE0C16575}" srcOrd="0" destOrd="0" presId="urn:microsoft.com/office/officeart/2005/8/layout/orgChart1"/>
    <dgm:cxn modelId="{01DE4327-5F2D-4895-9C71-6238A23B936C}" type="presParOf" srcId="{66475837-F7E4-3942-BBA3-6A45549814EE}" destId="{F0ED1B55-DF7A-F24C-9866-AA64FC33A2D3}" srcOrd="1" destOrd="0" presId="urn:microsoft.com/office/officeart/2005/8/layout/orgChart1"/>
    <dgm:cxn modelId="{D280587A-102E-497C-B9E7-D6035822340D}" type="presParOf" srcId="{F0ED1B55-DF7A-F24C-9866-AA64FC33A2D3}" destId="{89978E7B-AF80-9742-AD77-7E450E34A0F7}" srcOrd="0" destOrd="0" presId="urn:microsoft.com/office/officeart/2005/8/layout/orgChart1"/>
    <dgm:cxn modelId="{31F8A689-5723-4D97-9A13-4ED82AB2DE9B}" type="presParOf" srcId="{89978E7B-AF80-9742-AD77-7E450E34A0F7}" destId="{FDE5AF84-14EE-AA44-AEE8-C45EAE3E61D7}" srcOrd="0" destOrd="0" presId="urn:microsoft.com/office/officeart/2005/8/layout/orgChart1"/>
    <dgm:cxn modelId="{A89F5E70-B7FA-4295-8B51-42BB943B8DC7}" type="presParOf" srcId="{89978E7B-AF80-9742-AD77-7E450E34A0F7}" destId="{3B01BC76-E4CC-D347-96C5-45B1D696EA1C}" srcOrd="1" destOrd="0" presId="urn:microsoft.com/office/officeart/2005/8/layout/orgChart1"/>
    <dgm:cxn modelId="{6125FE15-3DF8-4D57-9121-B089E35C5D0C}" type="presParOf" srcId="{F0ED1B55-DF7A-F24C-9866-AA64FC33A2D3}" destId="{D8D8BD7E-D4A9-704F-9160-2430AEE0E359}" srcOrd="1" destOrd="0" presId="urn:microsoft.com/office/officeart/2005/8/layout/orgChart1"/>
    <dgm:cxn modelId="{CBD848E5-408A-46B5-B3A9-9E0EA5A432BE}" type="presParOf" srcId="{F0ED1B55-DF7A-F24C-9866-AA64FC33A2D3}" destId="{7B45ABEE-E3EA-5341-81FB-BB86F3FA0525}" srcOrd="2" destOrd="0" presId="urn:microsoft.com/office/officeart/2005/8/layout/orgChart1"/>
    <dgm:cxn modelId="{1D2E2059-88A3-4017-B6C9-4EEB65F11FF9}" type="presParOf" srcId="{C0848C73-9E7D-0243-A8D3-221B00806D0E}" destId="{91BB316E-641A-5245-9CD3-18793FE79249}" srcOrd="2" destOrd="0" presId="urn:microsoft.com/office/officeart/2005/8/layout/orgChart1"/>
    <dgm:cxn modelId="{2483861B-9639-4CC9-B5D6-48006EE7CFE0}" type="presParOf" srcId="{99883C8D-E43E-7D41-8B7F-5A7283C4D20E}" destId="{823C56A9-BC60-C94E-B363-DF57825423AF}" srcOrd="2" destOrd="0" presId="urn:microsoft.com/office/officeart/2005/8/layout/orgChart1"/>
    <dgm:cxn modelId="{00E99733-92FC-4AB7-8159-0552A4DE6555}" type="presParOf" srcId="{00B4EC31-E732-2A42-8BA9-125BB577F3E5}" destId="{94ECA3E2-6522-CD42-90D9-4BFC91C7CF5B}" srcOrd="6" destOrd="0" presId="urn:microsoft.com/office/officeart/2005/8/layout/orgChart1"/>
    <dgm:cxn modelId="{35D5F6FF-09D2-486E-8DB8-EAA3E102CA8A}" type="presParOf" srcId="{00B4EC31-E732-2A42-8BA9-125BB577F3E5}" destId="{CD88BB34-2191-7247-92AF-D5DF4CCF9B31}" srcOrd="7" destOrd="0" presId="urn:microsoft.com/office/officeart/2005/8/layout/orgChart1"/>
    <dgm:cxn modelId="{1D88B127-1840-484F-B762-8ED66CE5968F}" type="presParOf" srcId="{CD88BB34-2191-7247-92AF-D5DF4CCF9B31}" destId="{4768E21F-DBA4-D344-A3EB-9F0CFB2BA83E}" srcOrd="0" destOrd="0" presId="urn:microsoft.com/office/officeart/2005/8/layout/orgChart1"/>
    <dgm:cxn modelId="{CAA4E97C-461E-48E0-8D28-FAC5C67AF491}" type="presParOf" srcId="{4768E21F-DBA4-D344-A3EB-9F0CFB2BA83E}" destId="{F16FE007-1497-634C-AF20-E24290A2B297}" srcOrd="0" destOrd="0" presId="urn:microsoft.com/office/officeart/2005/8/layout/orgChart1"/>
    <dgm:cxn modelId="{0C9F24AD-B63A-41CB-BDC4-3239905F3419}" type="presParOf" srcId="{4768E21F-DBA4-D344-A3EB-9F0CFB2BA83E}" destId="{1393D0C5-2FB9-E146-A366-2CC4D0FD8AE8}" srcOrd="1" destOrd="0" presId="urn:microsoft.com/office/officeart/2005/8/layout/orgChart1"/>
    <dgm:cxn modelId="{E6125D0B-422A-4D38-A33D-5C091FF839C0}" type="presParOf" srcId="{CD88BB34-2191-7247-92AF-D5DF4CCF9B31}" destId="{810087AB-C52A-2B47-8F5E-1D3D0F81CC23}" srcOrd="1" destOrd="0" presId="urn:microsoft.com/office/officeart/2005/8/layout/orgChart1"/>
    <dgm:cxn modelId="{5956A7F1-7751-4052-AF79-3C673409A99B}" type="presParOf" srcId="{CD88BB34-2191-7247-92AF-D5DF4CCF9B31}" destId="{7023DCAF-EEAA-E344-B759-8A6D632C72F1}" srcOrd="2" destOrd="0" presId="urn:microsoft.com/office/officeart/2005/8/layout/orgChart1"/>
    <dgm:cxn modelId="{EC06DEAF-1E88-4939-998C-EF1FDCB0438D}" type="presParOf" srcId="{00B4EC31-E732-2A42-8BA9-125BB577F3E5}" destId="{4BC501E3-F578-D441-8348-EA0D306BFBE0}" srcOrd="8" destOrd="0" presId="urn:microsoft.com/office/officeart/2005/8/layout/orgChart1"/>
    <dgm:cxn modelId="{170D8282-7FE1-403A-B185-9CD4E732FB2D}" type="presParOf" srcId="{00B4EC31-E732-2A42-8BA9-125BB577F3E5}" destId="{6B068960-6D02-D344-86D6-913F6544A2D1}" srcOrd="9" destOrd="0" presId="urn:microsoft.com/office/officeart/2005/8/layout/orgChart1"/>
    <dgm:cxn modelId="{90E66658-F779-44AE-8661-A41F52206A27}" type="presParOf" srcId="{6B068960-6D02-D344-86D6-913F6544A2D1}" destId="{2E4C9929-B421-CD48-94CF-22A4D780E81F}" srcOrd="0" destOrd="0" presId="urn:microsoft.com/office/officeart/2005/8/layout/orgChart1"/>
    <dgm:cxn modelId="{185D56C8-53C6-4C91-8A9E-D8C6BE392F82}" type="presParOf" srcId="{2E4C9929-B421-CD48-94CF-22A4D780E81F}" destId="{2DD4BCEC-442A-C346-8629-9FF7F2A54311}" srcOrd="0" destOrd="0" presId="urn:microsoft.com/office/officeart/2005/8/layout/orgChart1"/>
    <dgm:cxn modelId="{82A93DA4-0628-40E0-9F3F-25A09E9D6F61}" type="presParOf" srcId="{2E4C9929-B421-CD48-94CF-22A4D780E81F}" destId="{58B2C016-2C62-FE40-A295-D85F43E2655F}" srcOrd="1" destOrd="0" presId="urn:microsoft.com/office/officeart/2005/8/layout/orgChart1"/>
    <dgm:cxn modelId="{164AD10A-C510-4F16-A0BA-4FF1004B9848}" type="presParOf" srcId="{6B068960-6D02-D344-86D6-913F6544A2D1}" destId="{5EFF31D8-909A-0441-A2B2-BB34306CD6A8}" srcOrd="1" destOrd="0" presId="urn:microsoft.com/office/officeart/2005/8/layout/orgChart1"/>
    <dgm:cxn modelId="{38E62345-5693-4869-B6F1-08D6CF3ACD3E}" type="presParOf" srcId="{5EFF31D8-909A-0441-A2B2-BB34306CD6A8}" destId="{4F9EBCF0-550D-BC47-8698-A1823D186931}" srcOrd="0" destOrd="0" presId="urn:microsoft.com/office/officeart/2005/8/layout/orgChart1"/>
    <dgm:cxn modelId="{B0AE3E0E-C744-4D9A-89BC-42109850C3C2}" type="presParOf" srcId="{5EFF31D8-909A-0441-A2B2-BB34306CD6A8}" destId="{6D0D8992-CEE0-4346-9B38-265D54B7377C}" srcOrd="1" destOrd="0" presId="urn:microsoft.com/office/officeart/2005/8/layout/orgChart1"/>
    <dgm:cxn modelId="{B322A5E7-158E-4351-A9C4-69AAC2C73384}" type="presParOf" srcId="{6D0D8992-CEE0-4346-9B38-265D54B7377C}" destId="{273DD897-D747-2445-9981-D049011F1CC1}" srcOrd="0" destOrd="0" presId="urn:microsoft.com/office/officeart/2005/8/layout/orgChart1"/>
    <dgm:cxn modelId="{1599D886-35F9-42AE-8269-19F655300F13}" type="presParOf" srcId="{273DD897-D747-2445-9981-D049011F1CC1}" destId="{669FB370-DBD8-0A4B-80A9-EB307D956AB4}" srcOrd="0" destOrd="0" presId="urn:microsoft.com/office/officeart/2005/8/layout/orgChart1"/>
    <dgm:cxn modelId="{76630DC0-BA8E-414E-86A3-00A2A910D614}" type="presParOf" srcId="{273DD897-D747-2445-9981-D049011F1CC1}" destId="{29327851-6612-A64F-96C6-3207F26E6BB3}" srcOrd="1" destOrd="0" presId="urn:microsoft.com/office/officeart/2005/8/layout/orgChart1"/>
    <dgm:cxn modelId="{F1531D27-8EC3-4A5C-AFBF-584485BD3250}" type="presParOf" srcId="{6D0D8992-CEE0-4346-9B38-265D54B7377C}" destId="{3DFAE135-65F1-0443-8BA7-7F4F64154C92}" srcOrd="1" destOrd="0" presId="urn:microsoft.com/office/officeart/2005/8/layout/orgChart1"/>
    <dgm:cxn modelId="{6FD88357-6590-41A9-9883-6E5BFC9BB8F0}" type="presParOf" srcId="{6D0D8992-CEE0-4346-9B38-265D54B7377C}" destId="{54F72DD3-8ABB-0647-B9DF-77F42255188A}" srcOrd="2" destOrd="0" presId="urn:microsoft.com/office/officeart/2005/8/layout/orgChart1"/>
    <dgm:cxn modelId="{AF560692-94E2-48C2-A804-A298A9E482B8}" type="presParOf" srcId="{5EFF31D8-909A-0441-A2B2-BB34306CD6A8}" destId="{40319A29-A0F9-1B42-8461-A30B4AC2627B}" srcOrd="2" destOrd="0" presId="urn:microsoft.com/office/officeart/2005/8/layout/orgChart1"/>
    <dgm:cxn modelId="{1094644D-9223-4EFE-A820-0DD1D658E054}" type="presParOf" srcId="{5EFF31D8-909A-0441-A2B2-BB34306CD6A8}" destId="{2BA81A35-8026-DC4D-A42E-4FAF026CA2E9}" srcOrd="3" destOrd="0" presId="urn:microsoft.com/office/officeart/2005/8/layout/orgChart1"/>
    <dgm:cxn modelId="{59E2CF5F-7040-40F3-AD58-0B699AC71B9E}" type="presParOf" srcId="{2BA81A35-8026-DC4D-A42E-4FAF026CA2E9}" destId="{DF6526FF-E8CE-FB40-A95B-5480E870C7B2}" srcOrd="0" destOrd="0" presId="urn:microsoft.com/office/officeart/2005/8/layout/orgChart1"/>
    <dgm:cxn modelId="{342C490B-AA3F-4DA9-B734-32603E91362E}" type="presParOf" srcId="{DF6526FF-E8CE-FB40-A95B-5480E870C7B2}" destId="{FA3AE328-D098-5444-8B11-4B8C9DC313BF}" srcOrd="0" destOrd="0" presId="urn:microsoft.com/office/officeart/2005/8/layout/orgChart1"/>
    <dgm:cxn modelId="{5B7E4FB0-3FD9-4290-88D5-13DDE23FCCBB}" type="presParOf" srcId="{DF6526FF-E8CE-FB40-A95B-5480E870C7B2}" destId="{00933A94-E863-F24B-8B01-3C984CEC9AE7}" srcOrd="1" destOrd="0" presId="urn:microsoft.com/office/officeart/2005/8/layout/orgChart1"/>
    <dgm:cxn modelId="{61DDF993-22E3-4E2D-9F59-C450398C94D6}" type="presParOf" srcId="{2BA81A35-8026-DC4D-A42E-4FAF026CA2E9}" destId="{ED35E6C5-1C93-3649-B5B8-B95557B63EB0}" srcOrd="1" destOrd="0" presId="urn:microsoft.com/office/officeart/2005/8/layout/orgChart1"/>
    <dgm:cxn modelId="{23747A04-0160-4AF1-8393-EEDA233AB901}" type="presParOf" srcId="{2BA81A35-8026-DC4D-A42E-4FAF026CA2E9}" destId="{5E797F0B-3AB8-EE44-9F78-3F5D012C8D61}" srcOrd="2" destOrd="0" presId="urn:microsoft.com/office/officeart/2005/8/layout/orgChart1"/>
    <dgm:cxn modelId="{970CCEC9-F976-4296-BDBF-6733D66E1CBC}" type="presParOf" srcId="{5EFF31D8-909A-0441-A2B2-BB34306CD6A8}" destId="{66C10F96-CA2D-5F4D-8C67-6F8F43EE2874}" srcOrd="4" destOrd="0" presId="urn:microsoft.com/office/officeart/2005/8/layout/orgChart1"/>
    <dgm:cxn modelId="{12392B6B-E915-4968-A6DF-691875DD4CD0}" type="presParOf" srcId="{5EFF31D8-909A-0441-A2B2-BB34306CD6A8}" destId="{6CDFDEDF-161A-484C-9B61-1F2E0310A319}" srcOrd="5" destOrd="0" presId="urn:microsoft.com/office/officeart/2005/8/layout/orgChart1"/>
    <dgm:cxn modelId="{60BF3DB6-8FDB-4B79-B3EB-5205E43B5F01}" type="presParOf" srcId="{6CDFDEDF-161A-484C-9B61-1F2E0310A319}" destId="{3E8AC823-DE07-DD42-BC16-65B8F33C2EA9}" srcOrd="0" destOrd="0" presId="urn:microsoft.com/office/officeart/2005/8/layout/orgChart1"/>
    <dgm:cxn modelId="{B5902581-0F58-41CF-A4B1-41C1F00752B8}" type="presParOf" srcId="{3E8AC823-DE07-DD42-BC16-65B8F33C2EA9}" destId="{511A6A1F-7FA8-C04B-81AC-24D88B0C893F}" srcOrd="0" destOrd="0" presId="urn:microsoft.com/office/officeart/2005/8/layout/orgChart1"/>
    <dgm:cxn modelId="{25E021D9-28EE-4246-9CF1-A16AD89FC35C}" type="presParOf" srcId="{3E8AC823-DE07-DD42-BC16-65B8F33C2EA9}" destId="{C954AF05-15A4-C74B-A3A8-B194B2092129}" srcOrd="1" destOrd="0" presId="urn:microsoft.com/office/officeart/2005/8/layout/orgChart1"/>
    <dgm:cxn modelId="{29309BA1-A5A2-4F88-BA2A-A80BE2F8A61D}" type="presParOf" srcId="{6CDFDEDF-161A-484C-9B61-1F2E0310A319}" destId="{1D4A6512-B31F-7E42-95D0-347111AE6CAC}" srcOrd="1" destOrd="0" presId="urn:microsoft.com/office/officeart/2005/8/layout/orgChart1"/>
    <dgm:cxn modelId="{A0C4398B-D16A-47FF-95C3-8E05541E3ED1}" type="presParOf" srcId="{1D4A6512-B31F-7E42-95D0-347111AE6CAC}" destId="{F9A5028F-C5FE-8A4D-8605-ADB705A7DFC8}" srcOrd="0" destOrd="0" presId="urn:microsoft.com/office/officeart/2005/8/layout/orgChart1"/>
    <dgm:cxn modelId="{771EEB01-8355-4411-B226-3D1FBA253223}" type="presParOf" srcId="{1D4A6512-B31F-7E42-95D0-347111AE6CAC}" destId="{9C70B2D1-3511-B04B-BA00-0EDC91ABA0A2}" srcOrd="1" destOrd="0" presId="urn:microsoft.com/office/officeart/2005/8/layout/orgChart1"/>
    <dgm:cxn modelId="{ED02A91B-EBE4-4D02-8C64-903001A84622}" type="presParOf" srcId="{9C70B2D1-3511-B04B-BA00-0EDC91ABA0A2}" destId="{3C5F2B25-B312-464D-B76B-4AC6AD1A7DF4}" srcOrd="0" destOrd="0" presId="urn:microsoft.com/office/officeart/2005/8/layout/orgChart1"/>
    <dgm:cxn modelId="{4556A17D-D45A-4F66-A3F1-93896493D479}" type="presParOf" srcId="{3C5F2B25-B312-464D-B76B-4AC6AD1A7DF4}" destId="{5BCC7206-D490-F84A-8A7C-FBDFFE5B4F92}" srcOrd="0" destOrd="0" presId="urn:microsoft.com/office/officeart/2005/8/layout/orgChart1"/>
    <dgm:cxn modelId="{AED9B885-51D6-45E3-A450-385C600BB09B}" type="presParOf" srcId="{3C5F2B25-B312-464D-B76B-4AC6AD1A7DF4}" destId="{982598DF-BBA4-B340-B9C3-B90E67C5B6EC}" srcOrd="1" destOrd="0" presId="urn:microsoft.com/office/officeart/2005/8/layout/orgChart1"/>
    <dgm:cxn modelId="{7850F72C-24B1-46BE-B6D2-383E3A03161D}" type="presParOf" srcId="{9C70B2D1-3511-B04B-BA00-0EDC91ABA0A2}" destId="{300BECA9-E9EA-8744-A4DC-6F6DF834A1DC}" srcOrd="1" destOrd="0" presId="urn:microsoft.com/office/officeart/2005/8/layout/orgChart1"/>
    <dgm:cxn modelId="{EA761E2A-2324-40F3-BCD0-7E33939D4E22}" type="presParOf" srcId="{9C70B2D1-3511-B04B-BA00-0EDC91ABA0A2}" destId="{AA8A40C7-1C3A-FE4F-9F60-6393D7E81125}" srcOrd="2" destOrd="0" presId="urn:microsoft.com/office/officeart/2005/8/layout/orgChart1"/>
    <dgm:cxn modelId="{58DF5D19-D069-460E-AAB2-A8FB85B782F6}" type="presParOf" srcId="{1D4A6512-B31F-7E42-95D0-347111AE6CAC}" destId="{46185EB2-B8A6-9140-A591-1BEFBD1F902A}" srcOrd="2" destOrd="0" presId="urn:microsoft.com/office/officeart/2005/8/layout/orgChart1"/>
    <dgm:cxn modelId="{EF14EE02-AAFD-411A-97FD-2EC7048362B5}" type="presParOf" srcId="{1D4A6512-B31F-7E42-95D0-347111AE6CAC}" destId="{289B37FA-6FB0-4441-BE61-7E584FAEC1C8}" srcOrd="3" destOrd="0" presId="urn:microsoft.com/office/officeart/2005/8/layout/orgChart1"/>
    <dgm:cxn modelId="{76592A63-3D92-4F98-BF72-C8728B4EAFD5}" type="presParOf" srcId="{289B37FA-6FB0-4441-BE61-7E584FAEC1C8}" destId="{19171F82-FF2C-0548-AD34-2E243801CC08}" srcOrd="0" destOrd="0" presId="urn:microsoft.com/office/officeart/2005/8/layout/orgChart1"/>
    <dgm:cxn modelId="{162B8954-BBFC-48C1-973F-6C6D5A425F59}" type="presParOf" srcId="{19171F82-FF2C-0548-AD34-2E243801CC08}" destId="{05867085-F182-8342-9AB4-EB5490B81035}" srcOrd="0" destOrd="0" presId="urn:microsoft.com/office/officeart/2005/8/layout/orgChart1"/>
    <dgm:cxn modelId="{7F2CD0FF-994E-42C7-AD9C-A9EFC06E9915}" type="presParOf" srcId="{19171F82-FF2C-0548-AD34-2E243801CC08}" destId="{983A7C07-DBE5-844D-9AE8-64B88F6863E6}" srcOrd="1" destOrd="0" presId="urn:microsoft.com/office/officeart/2005/8/layout/orgChart1"/>
    <dgm:cxn modelId="{F38A8CA3-4A48-478C-A025-147E2DAA99AB}" type="presParOf" srcId="{289B37FA-6FB0-4441-BE61-7E584FAEC1C8}" destId="{4152E238-747B-7F46-BC19-570FF891B09D}" srcOrd="1" destOrd="0" presId="urn:microsoft.com/office/officeart/2005/8/layout/orgChart1"/>
    <dgm:cxn modelId="{F3009F85-30A0-4CE3-A631-CF0A54AAE2D8}" type="presParOf" srcId="{289B37FA-6FB0-4441-BE61-7E584FAEC1C8}" destId="{44946820-4801-4540-A126-8EEF27CC9C0E}" srcOrd="2" destOrd="0" presId="urn:microsoft.com/office/officeart/2005/8/layout/orgChart1"/>
    <dgm:cxn modelId="{E3BB1FC4-0046-4DD8-AE1E-0312729A6ABF}" type="presParOf" srcId="{6CDFDEDF-161A-484C-9B61-1F2E0310A319}" destId="{CA573B7D-4D1C-0945-A75D-18E535532D95}" srcOrd="2" destOrd="0" presId="urn:microsoft.com/office/officeart/2005/8/layout/orgChart1"/>
    <dgm:cxn modelId="{4B17AA35-39FE-460A-95D3-25A99F46A65C}" type="presParOf" srcId="{6B068960-6D02-D344-86D6-913F6544A2D1}" destId="{E0E720CF-34EF-2942-8BAC-B14E82BAA39D}" srcOrd="2" destOrd="0" presId="urn:microsoft.com/office/officeart/2005/8/layout/orgChart1"/>
    <dgm:cxn modelId="{165C060B-DBE4-45A9-9CCE-09DE9F7240C2}" type="presParOf" srcId="{00B4EC31-E732-2A42-8BA9-125BB577F3E5}" destId="{E0F5DEBC-A334-D245-8F70-F4B808C6EBA2}" srcOrd="10" destOrd="0" presId="urn:microsoft.com/office/officeart/2005/8/layout/orgChart1"/>
    <dgm:cxn modelId="{D154AB1A-C0EF-417F-A724-48BF8C2728C5}" type="presParOf" srcId="{00B4EC31-E732-2A42-8BA9-125BB577F3E5}" destId="{E5F885BC-59F7-2F47-8A0F-74ECBA5134E9}" srcOrd="11" destOrd="0" presId="urn:microsoft.com/office/officeart/2005/8/layout/orgChart1"/>
    <dgm:cxn modelId="{C579912A-65DD-48DF-B128-6A38257B22DB}" type="presParOf" srcId="{E5F885BC-59F7-2F47-8A0F-74ECBA5134E9}" destId="{45716E6D-1911-4047-88AC-3089DC4193C6}" srcOrd="0" destOrd="0" presId="urn:microsoft.com/office/officeart/2005/8/layout/orgChart1"/>
    <dgm:cxn modelId="{F78F269E-021C-455F-925F-BFF3A08BAF9A}" type="presParOf" srcId="{45716E6D-1911-4047-88AC-3089DC4193C6}" destId="{EFD507C2-371B-7244-A8D1-403F6B00705A}" srcOrd="0" destOrd="0" presId="urn:microsoft.com/office/officeart/2005/8/layout/orgChart1"/>
    <dgm:cxn modelId="{BAA7CF6B-6813-432B-B8A9-22E12AC35E83}" type="presParOf" srcId="{45716E6D-1911-4047-88AC-3089DC4193C6}" destId="{F8E87FCC-F1EB-5C41-876A-4BE36A224A4F}" srcOrd="1" destOrd="0" presId="urn:microsoft.com/office/officeart/2005/8/layout/orgChart1"/>
    <dgm:cxn modelId="{6DF9CB5F-F25E-4057-A74B-437BC8EB8DE0}" type="presParOf" srcId="{E5F885BC-59F7-2F47-8A0F-74ECBA5134E9}" destId="{BCBB387F-25FA-244C-A784-605713FDF31C}" srcOrd="1" destOrd="0" presId="urn:microsoft.com/office/officeart/2005/8/layout/orgChart1"/>
    <dgm:cxn modelId="{76DD444C-16AA-4DC6-89E1-A1F2B26A88A7}" type="presParOf" srcId="{E5F885BC-59F7-2F47-8A0F-74ECBA5134E9}" destId="{F397F221-45EC-5840-A9D3-67EF22A4EB92}" srcOrd="2" destOrd="0" presId="urn:microsoft.com/office/officeart/2005/8/layout/orgChart1"/>
    <dgm:cxn modelId="{CEB66F9C-BF52-4DFB-AA8C-1F780E5755AB}" type="presParOf" srcId="{00B4EC31-E732-2A42-8BA9-125BB577F3E5}" destId="{D521E3DE-0359-604E-A81B-7E6D27A2E3EC}" srcOrd="12" destOrd="0" presId="urn:microsoft.com/office/officeart/2005/8/layout/orgChart1"/>
    <dgm:cxn modelId="{E01381CF-93F2-4E49-95C7-892910C9E45C}" type="presParOf" srcId="{00B4EC31-E732-2A42-8BA9-125BB577F3E5}" destId="{92B21C9F-B6E3-FE40-B09E-B4E52B76D062}" srcOrd="13" destOrd="0" presId="urn:microsoft.com/office/officeart/2005/8/layout/orgChart1"/>
    <dgm:cxn modelId="{217B1444-AA38-4DC2-9CB5-8344294342CE}" type="presParOf" srcId="{92B21C9F-B6E3-FE40-B09E-B4E52B76D062}" destId="{2641581D-3260-064E-8F29-34D2E9A38DDE}" srcOrd="0" destOrd="0" presId="urn:microsoft.com/office/officeart/2005/8/layout/orgChart1"/>
    <dgm:cxn modelId="{9677FB56-FFB0-496C-8393-5F093C2F8DCA}" type="presParOf" srcId="{2641581D-3260-064E-8F29-34D2E9A38DDE}" destId="{D44C8995-5DAD-9E40-88BA-ECF718CACF47}" srcOrd="0" destOrd="0" presId="urn:microsoft.com/office/officeart/2005/8/layout/orgChart1"/>
    <dgm:cxn modelId="{D3E3FEEB-E7DE-4327-A054-7F164776C25B}" type="presParOf" srcId="{2641581D-3260-064E-8F29-34D2E9A38DDE}" destId="{B268D0B3-6FF5-E640-BE62-FC16CC818818}" srcOrd="1" destOrd="0" presId="urn:microsoft.com/office/officeart/2005/8/layout/orgChart1"/>
    <dgm:cxn modelId="{6691B701-806D-4FEC-99FC-7370FBB98823}" type="presParOf" srcId="{92B21C9F-B6E3-FE40-B09E-B4E52B76D062}" destId="{86914C8E-3018-7346-965E-BADEEC21AAD4}" srcOrd="1" destOrd="0" presId="urn:microsoft.com/office/officeart/2005/8/layout/orgChart1"/>
    <dgm:cxn modelId="{99D6DD82-E6BF-4619-8483-ECC5AED86DC2}" type="presParOf" srcId="{92B21C9F-B6E3-FE40-B09E-B4E52B76D062}" destId="{98C1BA21-B1B6-4E4B-A0AD-09E897517C81}" srcOrd="2" destOrd="0" presId="urn:microsoft.com/office/officeart/2005/8/layout/orgChart1"/>
    <dgm:cxn modelId="{146F2FEB-F663-437D-97FD-A3C08FDE3ACA}" type="presParOf" srcId="{8B26E76D-EAA3-0B4E-88F3-1C6BA03B7998}" destId="{348010DF-DE68-3C4C-B358-8DAA47C26A27}" srcOrd="2" destOrd="0" presId="urn:microsoft.com/office/officeart/2005/8/layout/orgChart1"/>
    <dgm:cxn modelId="{F8A1EEBA-7BFD-42CC-8B66-1D626A24FEE6}" type="presParOf" srcId="{38F7274F-71F6-224F-825A-47028C2D7AC6}" destId="{DECDF06B-6285-364B-A134-D5A468BD3FCF}"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21E3DE-0359-604E-A81B-7E6D27A2E3EC}">
      <dsp:nvSpPr>
        <dsp:cNvPr id="0" name=""/>
        <dsp:cNvSpPr/>
      </dsp:nvSpPr>
      <dsp:spPr>
        <a:xfrm>
          <a:off x="4152900" y="2051108"/>
          <a:ext cx="3648222" cy="211054"/>
        </a:xfrm>
        <a:custGeom>
          <a:avLst/>
          <a:gdLst/>
          <a:ahLst/>
          <a:cxnLst/>
          <a:rect l="0" t="0" r="0" b="0"/>
          <a:pathLst>
            <a:path>
              <a:moveTo>
                <a:pt x="0" y="0"/>
              </a:moveTo>
              <a:lnTo>
                <a:pt x="0" y="111820"/>
              </a:lnTo>
              <a:lnTo>
                <a:pt x="3865777" y="111820"/>
              </a:lnTo>
              <a:lnTo>
                <a:pt x="3865777"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F5DEBC-A334-D245-8F70-F4B808C6EBA2}">
      <dsp:nvSpPr>
        <dsp:cNvPr id="0" name=""/>
        <dsp:cNvSpPr/>
      </dsp:nvSpPr>
      <dsp:spPr>
        <a:xfrm>
          <a:off x="4152900" y="2051108"/>
          <a:ext cx="2432148" cy="211054"/>
        </a:xfrm>
        <a:custGeom>
          <a:avLst/>
          <a:gdLst/>
          <a:ahLst/>
          <a:cxnLst/>
          <a:rect l="0" t="0" r="0" b="0"/>
          <a:pathLst>
            <a:path>
              <a:moveTo>
                <a:pt x="0" y="0"/>
              </a:moveTo>
              <a:lnTo>
                <a:pt x="0" y="111820"/>
              </a:lnTo>
              <a:lnTo>
                <a:pt x="2577184" y="111820"/>
              </a:lnTo>
              <a:lnTo>
                <a:pt x="2577184"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6185EB2-B8A6-9140-A591-1BEFBD1F902A}">
      <dsp:nvSpPr>
        <dsp:cNvPr id="0" name=""/>
        <dsp:cNvSpPr/>
      </dsp:nvSpPr>
      <dsp:spPr>
        <a:xfrm>
          <a:off x="6183040" y="3478237"/>
          <a:ext cx="150753" cy="1175873"/>
        </a:xfrm>
        <a:custGeom>
          <a:avLst/>
          <a:gdLst/>
          <a:ahLst/>
          <a:cxnLst/>
          <a:rect l="0" t="0" r="0" b="0"/>
          <a:pathLst>
            <a:path>
              <a:moveTo>
                <a:pt x="0" y="0"/>
              </a:moveTo>
              <a:lnTo>
                <a:pt x="0" y="1245994"/>
              </a:lnTo>
              <a:lnTo>
                <a:pt x="159742" y="124599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9A5028F-C5FE-8A4D-8605-ADB705A7DFC8}">
      <dsp:nvSpPr>
        <dsp:cNvPr id="0" name=""/>
        <dsp:cNvSpPr/>
      </dsp:nvSpPr>
      <dsp:spPr>
        <a:xfrm>
          <a:off x="6183040" y="3478237"/>
          <a:ext cx="150753" cy="462309"/>
        </a:xfrm>
        <a:custGeom>
          <a:avLst/>
          <a:gdLst/>
          <a:ahLst/>
          <a:cxnLst/>
          <a:rect l="0" t="0" r="0" b="0"/>
          <a:pathLst>
            <a:path>
              <a:moveTo>
                <a:pt x="0" y="0"/>
              </a:moveTo>
              <a:lnTo>
                <a:pt x="0" y="489878"/>
              </a:lnTo>
              <a:lnTo>
                <a:pt x="159742" y="48987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C10F96-CA2D-5F4D-8C67-6F8F43EE2874}">
      <dsp:nvSpPr>
        <dsp:cNvPr id="0" name=""/>
        <dsp:cNvSpPr/>
      </dsp:nvSpPr>
      <dsp:spPr>
        <a:xfrm>
          <a:off x="5368974" y="2764672"/>
          <a:ext cx="1216074" cy="211054"/>
        </a:xfrm>
        <a:custGeom>
          <a:avLst/>
          <a:gdLst/>
          <a:ahLst/>
          <a:cxnLst/>
          <a:rect l="0" t="0" r="0" b="0"/>
          <a:pathLst>
            <a:path>
              <a:moveTo>
                <a:pt x="0" y="0"/>
              </a:moveTo>
              <a:lnTo>
                <a:pt x="0" y="111820"/>
              </a:lnTo>
              <a:lnTo>
                <a:pt x="1288592" y="111820"/>
              </a:lnTo>
              <a:lnTo>
                <a:pt x="1288592"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0319A29-A0F9-1B42-8461-A30B4AC2627B}">
      <dsp:nvSpPr>
        <dsp:cNvPr id="0" name=""/>
        <dsp:cNvSpPr/>
      </dsp:nvSpPr>
      <dsp:spPr>
        <a:xfrm>
          <a:off x="5323254" y="2764672"/>
          <a:ext cx="91440" cy="211054"/>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F9EBCF0-550D-BC47-8698-A1823D186931}">
      <dsp:nvSpPr>
        <dsp:cNvPr id="0" name=""/>
        <dsp:cNvSpPr/>
      </dsp:nvSpPr>
      <dsp:spPr>
        <a:xfrm>
          <a:off x="4152900" y="2764672"/>
          <a:ext cx="1216074" cy="211054"/>
        </a:xfrm>
        <a:custGeom>
          <a:avLst/>
          <a:gdLst/>
          <a:ahLst/>
          <a:cxnLst/>
          <a:rect l="0" t="0" r="0" b="0"/>
          <a:pathLst>
            <a:path>
              <a:moveTo>
                <a:pt x="1288592" y="0"/>
              </a:moveTo>
              <a:lnTo>
                <a:pt x="1288592" y="111820"/>
              </a:lnTo>
              <a:lnTo>
                <a:pt x="0" y="111820"/>
              </a:lnTo>
              <a:lnTo>
                <a:pt x="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BC501E3-F578-D441-8348-EA0D306BFBE0}">
      <dsp:nvSpPr>
        <dsp:cNvPr id="0" name=""/>
        <dsp:cNvSpPr/>
      </dsp:nvSpPr>
      <dsp:spPr>
        <a:xfrm>
          <a:off x="4152900" y="2051108"/>
          <a:ext cx="1216074" cy="211054"/>
        </a:xfrm>
        <a:custGeom>
          <a:avLst/>
          <a:gdLst/>
          <a:ahLst/>
          <a:cxnLst/>
          <a:rect l="0" t="0" r="0" b="0"/>
          <a:pathLst>
            <a:path>
              <a:moveTo>
                <a:pt x="0" y="0"/>
              </a:moveTo>
              <a:lnTo>
                <a:pt x="0" y="111820"/>
              </a:lnTo>
              <a:lnTo>
                <a:pt x="1288592" y="111820"/>
              </a:lnTo>
              <a:lnTo>
                <a:pt x="1288592"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4ECA3E2-6522-CD42-90D9-4BFC91C7CF5B}">
      <dsp:nvSpPr>
        <dsp:cNvPr id="0" name=""/>
        <dsp:cNvSpPr/>
      </dsp:nvSpPr>
      <dsp:spPr>
        <a:xfrm>
          <a:off x="4107180" y="2051108"/>
          <a:ext cx="91440" cy="211054"/>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FDBCB64-6D88-6A49-A607-C38EE0C16575}">
      <dsp:nvSpPr>
        <dsp:cNvPr id="0" name=""/>
        <dsp:cNvSpPr/>
      </dsp:nvSpPr>
      <dsp:spPr>
        <a:xfrm>
          <a:off x="2534817" y="3478237"/>
          <a:ext cx="150753" cy="462309"/>
        </a:xfrm>
        <a:custGeom>
          <a:avLst/>
          <a:gdLst/>
          <a:ahLst/>
          <a:cxnLst/>
          <a:rect l="0" t="0" r="0" b="0"/>
          <a:pathLst>
            <a:path>
              <a:moveTo>
                <a:pt x="0" y="0"/>
              </a:moveTo>
              <a:lnTo>
                <a:pt x="0" y="489878"/>
              </a:lnTo>
              <a:lnTo>
                <a:pt x="159742" y="48987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8236FA-1E70-F34E-90A9-30B498EE45D4}">
      <dsp:nvSpPr>
        <dsp:cNvPr id="0" name=""/>
        <dsp:cNvSpPr/>
      </dsp:nvSpPr>
      <dsp:spPr>
        <a:xfrm>
          <a:off x="2891105" y="2764672"/>
          <a:ext cx="91440" cy="211054"/>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AF8D61-D320-F849-8CEA-5DBB46FF18A7}">
      <dsp:nvSpPr>
        <dsp:cNvPr id="0" name=""/>
        <dsp:cNvSpPr/>
      </dsp:nvSpPr>
      <dsp:spPr>
        <a:xfrm>
          <a:off x="2936825" y="2051108"/>
          <a:ext cx="1216074" cy="211054"/>
        </a:xfrm>
        <a:custGeom>
          <a:avLst/>
          <a:gdLst/>
          <a:ahLst/>
          <a:cxnLst/>
          <a:rect l="0" t="0" r="0" b="0"/>
          <a:pathLst>
            <a:path>
              <a:moveTo>
                <a:pt x="1288592" y="0"/>
              </a:moveTo>
              <a:lnTo>
                <a:pt x="1288592" y="111820"/>
              </a:lnTo>
              <a:lnTo>
                <a:pt x="0" y="111820"/>
              </a:lnTo>
              <a:lnTo>
                <a:pt x="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392AD40-E86A-D64A-8803-90FB3FB6A47A}">
      <dsp:nvSpPr>
        <dsp:cNvPr id="0" name=""/>
        <dsp:cNvSpPr/>
      </dsp:nvSpPr>
      <dsp:spPr>
        <a:xfrm>
          <a:off x="1318743" y="3478237"/>
          <a:ext cx="150753" cy="462309"/>
        </a:xfrm>
        <a:custGeom>
          <a:avLst/>
          <a:gdLst/>
          <a:ahLst/>
          <a:cxnLst/>
          <a:rect l="0" t="0" r="0" b="0"/>
          <a:pathLst>
            <a:path>
              <a:moveTo>
                <a:pt x="0" y="0"/>
              </a:moveTo>
              <a:lnTo>
                <a:pt x="0" y="489878"/>
              </a:lnTo>
              <a:lnTo>
                <a:pt x="159742" y="48987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AB2D8D5-FCD7-354D-8896-C944DD23BA3C}">
      <dsp:nvSpPr>
        <dsp:cNvPr id="0" name=""/>
        <dsp:cNvSpPr/>
      </dsp:nvSpPr>
      <dsp:spPr>
        <a:xfrm>
          <a:off x="1675031" y="2764672"/>
          <a:ext cx="91440" cy="211054"/>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F37729-AB84-1D4D-85BD-C3533563A7CF}">
      <dsp:nvSpPr>
        <dsp:cNvPr id="0" name=""/>
        <dsp:cNvSpPr/>
      </dsp:nvSpPr>
      <dsp:spPr>
        <a:xfrm>
          <a:off x="1720751" y="2051108"/>
          <a:ext cx="2432148" cy="211054"/>
        </a:xfrm>
        <a:custGeom>
          <a:avLst/>
          <a:gdLst/>
          <a:ahLst/>
          <a:cxnLst/>
          <a:rect l="0" t="0" r="0" b="0"/>
          <a:pathLst>
            <a:path>
              <a:moveTo>
                <a:pt x="2577184" y="0"/>
              </a:moveTo>
              <a:lnTo>
                <a:pt x="2577184" y="111820"/>
              </a:lnTo>
              <a:lnTo>
                <a:pt x="0" y="111820"/>
              </a:lnTo>
              <a:lnTo>
                <a:pt x="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DFB6D3-393D-504C-8009-0BDCFE815619}">
      <dsp:nvSpPr>
        <dsp:cNvPr id="0" name=""/>
        <dsp:cNvSpPr/>
      </dsp:nvSpPr>
      <dsp:spPr>
        <a:xfrm>
          <a:off x="102669" y="3478237"/>
          <a:ext cx="150753" cy="462309"/>
        </a:xfrm>
        <a:custGeom>
          <a:avLst/>
          <a:gdLst/>
          <a:ahLst/>
          <a:cxnLst/>
          <a:rect l="0" t="0" r="0" b="0"/>
          <a:pathLst>
            <a:path>
              <a:moveTo>
                <a:pt x="0" y="0"/>
              </a:moveTo>
              <a:lnTo>
                <a:pt x="0" y="489878"/>
              </a:lnTo>
              <a:lnTo>
                <a:pt x="159742" y="48987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585C18-7B57-1E4F-85B0-FD82FC1ECE5E}">
      <dsp:nvSpPr>
        <dsp:cNvPr id="0" name=""/>
        <dsp:cNvSpPr/>
      </dsp:nvSpPr>
      <dsp:spPr>
        <a:xfrm>
          <a:off x="458957" y="2764672"/>
          <a:ext cx="91440" cy="211054"/>
        </a:xfrm>
        <a:custGeom>
          <a:avLst/>
          <a:gdLst/>
          <a:ahLst/>
          <a:cxnLst/>
          <a:rect l="0" t="0" r="0" b="0"/>
          <a:pathLst>
            <a:path>
              <a:moveTo>
                <a:pt x="45720" y="0"/>
              </a:moveTo>
              <a:lnTo>
                <a:pt x="4572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826A468-B5F3-874D-A55B-0350120CFC31}">
      <dsp:nvSpPr>
        <dsp:cNvPr id="0" name=""/>
        <dsp:cNvSpPr/>
      </dsp:nvSpPr>
      <dsp:spPr>
        <a:xfrm>
          <a:off x="504677" y="2051108"/>
          <a:ext cx="3648222" cy="211054"/>
        </a:xfrm>
        <a:custGeom>
          <a:avLst/>
          <a:gdLst/>
          <a:ahLst/>
          <a:cxnLst/>
          <a:rect l="0" t="0" r="0" b="0"/>
          <a:pathLst>
            <a:path>
              <a:moveTo>
                <a:pt x="3865777" y="0"/>
              </a:moveTo>
              <a:lnTo>
                <a:pt x="3865777" y="111820"/>
              </a:lnTo>
              <a:lnTo>
                <a:pt x="0" y="111820"/>
              </a:lnTo>
              <a:lnTo>
                <a:pt x="0" y="223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354925F-9312-CA4E-8C85-129EA745C75D}">
      <dsp:nvSpPr>
        <dsp:cNvPr id="0" name=""/>
        <dsp:cNvSpPr/>
      </dsp:nvSpPr>
      <dsp:spPr>
        <a:xfrm>
          <a:off x="4107180" y="1337544"/>
          <a:ext cx="91440" cy="211054"/>
        </a:xfrm>
        <a:custGeom>
          <a:avLst/>
          <a:gdLst/>
          <a:ahLst/>
          <a:cxnLst/>
          <a:rect l="0" t="0" r="0" b="0"/>
          <a:pathLst>
            <a:path>
              <a:moveTo>
                <a:pt x="45720" y="0"/>
              </a:moveTo>
              <a:lnTo>
                <a:pt x="45720" y="22364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3D0846-AE20-6D4A-A69B-A18402F278E5}">
      <dsp:nvSpPr>
        <dsp:cNvPr id="0" name=""/>
        <dsp:cNvSpPr/>
      </dsp:nvSpPr>
      <dsp:spPr>
        <a:xfrm>
          <a:off x="3650389" y="835034"/>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Management Committee</a:t>
          </a:r>
        </a:p>
      </dsp:txBody>
      <dsp:txXfrm>
        <a:off x="3650389" y="835034"/>
        <a:ext cx="1005020" cy="502510"/>
      </dsp:txXfrm>
    </dsp:sp>
    <dsp:sp modelId="{83AE9F9E-6564-DF4D-8F3F-F9884B105B73}">
      <dsp:nvSpPr>
        <dsp:cNvPr id="0" name=""/>
        <dsp:cNvSpPr/>
      </dsp:nvSpPr>
      <dsp:spPr>
        <a:xfrm>
          <a:off x="3650389" y="1548598"/>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CEO, Claire Pritchard</a:t>
          </a:r>
        </a:p>
      </dsp:txBody>
      <dsp:txXfrm>
        <a:off x="3650389" y="1548598"/>
        <a:ext cx="1005020" cy="502510"/>
      </dsp:txXfrm>
    </dsp:sp>
    <dsp:sp modelId="{0C0BFD0D-F059-A94A-89D0-0CD6EFA509A9}">
      <dsp:nvSpPr>
        <dsp:cNvPr id="0" name=""/>
        <dsp:cNvSpPr/>
      </dsp:nvSpPr>
      <dsp:spPr>
        <a:xfrm>
          <a:off x="2167" y="2262162"/>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Training Manager, Mel Taylor</a:t>
          </a:r>
        </a:p>
      </dsp:txBody>
      <dsp:txXfrm>
        <a:off x="2167" y="2262162"/>
        <a:ext cx="1005020" cy="502510"/>
      </dsp:txXfrm>
    </dsp:sp>
    <dsp:sp modelId="{1F05E95F-B1AB-6B47-A48A-DE263D5D6397}">
      <dsp:nvSpPr>
        <dsp:cNvPr id="0" name=""/>
        <dsp:cNvSpPr/>
      </dsp:nvSpPr>
      <dsp:spPr>
        <a:xfrm>
          <a:off x="2167" y="2975727"/>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Cookery Club Co-ordinator, Fay Williams</a:t>
          </a:r>
        </a:p>
      </dsp:txBody>
      <dsp:txXfrm>
        <a:off x="2167" y="2975727"/>
        <a:ext cx="1005020" cy="502510"/>
      </dsp:txXfrm>
    </dsp:sp>
    <dsp:sp modelId="{D5D107E4-A390-884A-AA29-AF362FAF2E10}">
      <dsp:nvSpPr>
        <dsp:cNvPr id="0" name=""/>
        <dsp:cNvSpPr/>
      </dsp:nvSpPr>
      <dsp:spPr>
        <a:xfrm>
          <a:off x="253422" y="3689291"/>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Sessional Trainers, Cookery Club Tutors, Craft Trainers, CIEH Trainers</a:t>
          </a:r>
        </a:p>
      </dsp:txBody>
      <dsp:txXfrm>
        <a:off x="253422" y="3689291"/>
        <a:ext cx="1005020" cy="502510"/>
      </dsp:txXfrm>
    </dsp:sp>
    <dsp:sp modelId="{0037C1C2-2049-AC45-A658-5AF6EEBF1619}">
      <dsp:nvSpPr>
        <dsp:cNvPr id="0" name=""/>
        <dsp:cNvSpPr/>
      </dsp:nvSpPr>
      <dsp:spPr>
        <a:xfrm>
          <a:off x="1218241" y="2262162"/>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Health Development Worker, recruiting</a:t>
          </a:r>
        </a:p>
      </dsp:txBody>
      <dsp:txXfrm>
        <a:off x="1218241" y="2262162"/>
        <a:ext cx="1005020" cy="502510"/>
      </dsp:txXfrm>
    </dsp:sp>
    <dsp:sp modelId="{36B320AF-6040-5847-AF67-10259E928746}">
      <dsp:nvSpPr>
        <dsp:cNvPr id="0" name=""/>
        <dsp:cNvSpPr/>
      </dsp:nvSpPr>
      <dsp:spPr>
        <a:xfrm>
          <a:off x="1218241" y="2975727"/>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Cookery Club Co-ordinator RBG, Andrea Redwood</a:t>
          </a:r>
        </a:p>
      </dsp:txBody>
      <dsp:txXfrm>
        <a:off x="1218241" y="2975727"/>
        <a:ext cx="1005020" cy="502510"/>
      </dsp:txXfrm>
    </dsp:sp>
    <dsp:sp modelId="{8373CD6C-8064-1546-A9F1-3C16951FAB76}">
      <dsp:nvSpPr>
        <dsp:cNvPr id="0" name=""/>
        <dsp:cNvSpPr/>
      </dsp:nvSpPr>
      <dsp:spPr>
        <a:xfrm>
          <a:off x="1469496" y="3689291"/>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Sessional Trainees RBG, Cookery Club Tutors</a:t>
          </a:r>
        </a:p>
      </dsp:txBody>
      <dsp:txXfrm>
        <a:off x="1469496" y="3689291"/>
        <a:ext cx="1005020" cy="502510"/>
      </dsp:txXfrm>
    </dsp:sp>
    <dsp:sp modelId="{E53E1A4D-4D44-F542-975F-20FB91DF7027}">
      <dsp:nvSpPr>
        <dsp:cNvPr id="0" name=""/>
        <dsp:cNvSpPr/>
      </dsp:nvSpPr>
      <dsp:spPr>
        <a:xfrm>
          <a:off x="2434315" y="2262162"/>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Kitchen Manager, Darren Lomon</a:t>
          </a:r>
        </a:p>
      </dsp:txBody>
      <dsp:txXfrm>
        <a:off x="2434315" y="2262162"/>
        <a:ext cx="1005020" cy="502510"/>
      </dsp:txXfrm>
    </dsp:sp>
    <dsp:sp modelId="{EBAC7616-AC2C-D64D-8E19-2BCC8C2B6AF2}">
      <dsp:nvSpPr>
        <dsp:cNvPr id="0" name=""/>
        <dsp:cNvSpPr/>
      </dsp:nvSpPr>
      <dsp:spPr>
        <a:xfrm>
          <a:off x="2434315" y="2975727"/>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WCCC Manager, Jane Downes</a:t>
          </a:r>
        </a:p>
      </dsp:txBody>
      <dsp:txXfrm>
        <a:off x="2434315" y="2975727"/>
        <a:ext cx="1005020" cy="502510"/>
      </dsp:txXfrm>
    </dsp:sp>
    <dsp:sp modelId="{FDE5AF84-14EE-AA44-AEE8-C45EAE3E61D7}">
      <dsp:nvSpPr>
        <dsp:cNvPr id="0" name=""/>
        <dsp:cNvSpPr/>
      </dsp:nvSpPr>
      <dsp:spPr>
        <a:xfrm>
          <a:off x="2685570" y="3689291"/>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WCCC Staff, Andy &amp; Clint</a:t>
          </a:r>
        </a:p>
      </dsp:txBody>
      <dsp:txXfrm>
        <a:off x="2685570" y="3689291"/>
        <a:ext cx="1005020" cy="502510"/>
      </dsp:txXfrm>
    </dsp:sp>
    <dsp:sp modelId="{F16FE007-1497-634C-AF20-E24290A2B297}">
      <dsp:nvSpPr>
        <dsp:cNvPr id="0" name=""/>
        <dsp:cNvSpPr/>
      </dsp:nvSpPr>
      <dsp:spPr>
        <a:xfrm>
          <a:off x="3650389" y="2262162"/>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Finance Manager, Matt Stiles</a:t>
          </a:r>
        </a:p>
      </dsp:txBody>
      <dsp:txXfrm>
        <a:off x="3650389" y="2262162"/>
        <a:ext cx="1005020" cy="502510"/>
      </dsp:txXfrm>
    </dsp:sp>
    <dsp:sp modelId="{2DD4BCEC-442A-C346-8629-9FF7F2A54311}">
      <dsp:nvSpPr>
        <dsp:cNvPr id="0" name=""/>
        <dsp:cNvSpPr/>
      </dsp:nvSpPr>
      <dsp:spPr>
        <a:xfrm>
          <a:off x="4866464" y="2262162"/>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New</a:t>
          </a:r>
          <a:r>
            <a:rPr lang="en-US" sz="800" kern="1200" baseline="0">
              <a:solidFill>
                <a:sysClr val="window" lastClr="FFFFFF"/>
              </a:solidFill>
              <a:latin typeface="Calibri"/>
              <a:ea typeface="+mn-ea"/>
              <a:cs typeface="+mn-cs"/>
            </a:rPr>
            <a:t> Business Development Worker, recruiting</a:t>
          </a:r>
          <a:endParaRPr lang="en-US" sz="800" kern="1200">
            <a:solidFill>
              <a:sysClr val="window" lastClr="FFFFFF"/>
            </a:solidFill>
            <a:latin typeface="Calibri"/>
            <a:ea typeface="+mn-ea"/>
            <a:cs typeface="+mn-cs"/>
          </a:endParaRPr>
        </a:p>
      </dsp:txBody>
      <dsp:txXfrm>
        <a:off x="4866464" y="2262162"/>
        <a:ext cx="1005020" cy="502510"/>
      </dsp:txXfrm>
    </dsp:sp>
    <dsp:sp modelId="{669FB370-DBD8-0A4B-80A9-EB307D956AB4}">
      <dsp:nvSpPr>
        <dsp:cNvPr id="0" name=""/>
        <dsp:cNvSpPr/>
      </dsp:nvSpPr>
      <dsp:spPr>
        <a:xfrm>
          <a:off x="3650389" y="2975727"/>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Food Coop Staff, Sue &amp; Jane</a:t>
          </a:r>
        </a:p>
      </dsp:txBody>
      <dsp:txXfrm>
        <a:off x="3650389" y="2975727"/>
        <a:ext cx="1005020" cy="502510"/>
      </dsp:txXfrm>
    </dsp:sp>
    <dsp:sp modelId="{FA3AE328-D098-5444-8B11-4B8C9DC313BF}">
      <dsp:nvSpPr>
        <dsp:cNvPr id="0" name=""/>
        <dsp:cNvSpPr/>
      </dsp:nvSpPr>
      <dsp:spPr>
        <a:xfrm>
          <a:off x="4866464" y="2975727"/>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MVMNT Cafe staff</a:t>
          </a:r>
        </a:p>
      </dsp:txBody>
      <dsp:txXfrm>
        <a:off x="4866464" y="2975727"/>
        <a:ext cx="1005020" cy="502510"/>
      </dsp:txXfrm>
    </dsp:sp>
    <dsp:sp modelId="{511A6A1F-7FA8-C04B-81AC-24D88B0C893F}">
      <dsp:nvSpPr>
        <dsp:cNvPr id="0" name=""/>
        <dsp:cNvSpPr/>
      </dsp:nvSpPr>
      <dsp:spPr>
        <a:xfrm>
          <a:off x="6082538" y="2975727"/>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Vinyl Canteen Manager, Rino McCann</a:t>
          </a:r>
        </a:p>
      </dsp:txBody>
      <dsp:txXfrm>
        <a:off x="6082538" y="2975727"/>
        <a:ext cx="1005020" cy="502510"/>
      </dsp:txXfrm>
    </dsp:sp>
    <dsp:sp modelId="{5BCC7206-D490-F84A-8A7C-FBDFFE5B4F92}">
      <dsp:nvSpPr>
        <dsp:cNvPr id="0" name=""/>
        <dsp:cNvSpPr/>
      </dsp:nvSpPr>
      <dsp:spPr>
        <a:xfrm>
          <a:off x="6333793" y="3689291"/>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Vinyl Canteen Staff, Dan &amp; Augostino</a:t>
          </a:r>
        </a:p>
      </dsp:txBody>
      <dsp:txXfrm>
        <a:off x="6333793" y="3689291"/>
        <a:ext cx="1005020" cy="502510"/>
      </dsp:txXfrm>
    </dsp:sp>
    <dsp:sp modelId="{05867085-F182-8342-9AB4-EB5490B81035}">
      <dsp:nvSpPr>
        <dsp:cNvPr id="0" name=""/>
        <dsp:cNvSpPr/>
      </dsp:nvSpPr>
      <dsp:spPr>
        <a:xfrm>
          <a:off x="6333793" y="4402855"/>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Lowlands Cafe Staff</a:t>
          </a:r>
        </a:p>
      </dsp:txBody>
      <dsp:txXfrm>
        <a:off x="6333793" y="4402855"/>
        <a:ext cx="1005020" cy="502510"/>
      </dsp:txXfrm>
    </dsp:sp>
    <dsp:sp modelId="{EFD507C2-371B-7244-A8D1-403F6B00705A}">
      <dsp:nvSpPr>
        <dsp:cNvPr id="0" name=""/>
        <dsp:cNvSpPr/>
      </dsp:nvSpPr>
      <dsp:spPr>
        <a:xfrm>
          <a:off x="6082538" y="2262162"/>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Co-ops Development Manager, Sergio</a:t>
          </a:r>
        </a:p>
      </dsp:txBody>
      <dsp:txXfrm>
        <a:off x="6082538" y="2262162"/>
        <a:ext cx="1005020" cy="502510"/>
      </dsp:txXfrm>
    </dsp:sp>
    <dsp:sp modelId="{D44C8995-5DAD-9E40-88BA-ECF718CACF47}">
      <dsp:nvSpPr>
        <dsp:cNvPr id="0" name=""/>
        <dsp:cNvSpPr/>
      </dsp:nvSpPr>
      <dsp:spPr>
        <a:xfrm>
          <a:off x="7298612" y="2262162"/>
          <a:ext cx="1005020" cy="502510"/>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Food Projects Manager, </a:t>
          </a:r>
        </a:p>
      </dsp:txBody>
      <dsp:txXfrm>
        <a:off x="7298612" y="2262162"/>
        <a:ext cx="1005020" cy="5025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B41F8026D454AB70A5322524744A8" ma:contentTypeVersion="2" ma:contentTypeDescription="Create a new document." ma:contentTypeScope="" ma:versionID="0d961752a16b3b431575e259d77275d6">
  <xsd:schema xmlns:xsd="http://www.w3.org/2001/XMLSchema" xmlns:xs="http://www.w3.org/2001/XMLSchema" xmlns:p="http://schemas.microsoft.com/office/2006/metadata/properties" xmlns:ns2="3dfbea44-a25d-452f-88bc-6bb961d5e8d0" targetNamespace="http://schemas.microsoft.com/office/2006/metadata/properties" ma:root="true" ma:fieldsID="0fa27cc36a88e87be77bd6c4c4f512a6" ns2:_="">
    <xsd:import namespace="3dfbea44-a25d-452f-88bc-6bb961d5e8d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bea44-a25d-452f-88bc-6bb961d5e8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0B25F-55CA-410C-A94A-F3D9404A9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bea44-a25d-452f-88bc-6bb961d5e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8BD6C-594A-474B-89F8-6A4CB4B1A27A}">
  <ds:schemaRefs>
    <ds:schemaRef ds:uri="http://schemas.microsoft.com/office/2006/metadata/properties"/>
    <ds:schemaRef ds:uri="http://purl.org/dc/elements/1.1/"/>
    <ds:schemaRef ds:uri="http://schemas.microsoft.com/office/2006/documentManagement/types"/>
    <ds:schemaRef ds:uri="http://www.w3.org/XML/1998/namespace"/>
    <ds:schemaRef ds:uri="3dfbea44-a25d-452f-88bc-6bb961d5e8d0"/>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989A44A-EAE1-470C-AB41-E06B616AFC96}">
  <ds:schemaRefs>
    <ds:schemaRef ds:uri="http://schemas.microsoft.com/sharepoint/v3/contenttype/forms"/>
  </ds:schemaRefs>
</ds:datastoreItem>
</file>

<file path=customXml/itemProps4.xml><?xml version="1.0" encoding="utf-8"?>
<ds:datastoreItem xmlns:ds="http://schemas.openxmlformats.org/officeDocument/2006/customXml" ds:itemID="{0098DE2E-D375-4D2C-905E-8A2D95C0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6762</Words>
  <Characters>38548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GCDA</Company>
  <LinksUpToDate>false</LinksUpToDate>
  <CharactersWithSpaces>45220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Pritchard</dc:creator>
  <cp:lastModifiedBy>Gary Mack</cp:lastModifiedBy>
  <cp:revision>3</cp:revision>
  <cp:lastPrinted>2013-05-14T10:27:00Z</cp:lastPrinted>
  <dcterms:created xsi:type="dcterms:W3CDTF">2016-01-13T12:51:00Z</dcterms:created>
  <dcterms:modified xsi:type="dcterms:W3CDTF">2016-01-15T15:43:00Z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0x010100FD4B41F8026D454AB70A5322524744A8</vt:lpwstr>
  </property>
</Properties>
</file>